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41EC2" w:rsidRPr="00486F63" w:rsidRDefault="00541EC2" w:rsidP="00541EC2">
      <w:pPr>
        <w:pStyle w:val="a6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86F63">
        <w:rPr>
          <w:rStyle w:val="a7"/>
          <w:sz w:val="36"/>
          <w:szCs w:val="36"/>
        </w:rPr>
        <w:t>Справка</w:t>
      </w:r>
    </w:p>
    <w:p w:rsidR="00541EC2" w:rsidRDefault="00541EC2" w:rsidP="00541EC2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классно-обобщающий контроль  в 10-ом классе </w:t>
      </w:r>
      <w:r w:rsidRPr="00F76C1F">
        <w:rPr>
          <w:rStyle w:val="a7"/>
          <w:sz w:val="28"/>
          <w:szCs w:val="28"/>
        </w:rPr>
        <w:t xml:space="preserve"> </w:t>
      </w:r>
    </w:p>
    <w:p w:rsidR="00541EC2" w:rsidRDefault="00541EC2" w:rsidP="00541EC2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МБОУ СОШ №32 </w:t>
      </w:r>
      <w:r w:rsidRPr="00F76C1F">
        <w:rPr>
          <w:rStyle w:val="a7"/>
          <w:sz w:val="28"/>
          <w:szCs w:val="28"/>
        </w:rPr>
        <w:t xml:space="preserve">педагога-психолога </w:t>
      </w:r>
      <w:r>
        <w:rPr>
          <w:rStyle w:val="a7"/>
          <w:sz w:val="28"/>
          <w:szCs w:val="28"/>
        </w:rPr>
        <w:t>Гаджиевой А.М</w:t>
      </w:r>
      <w:r w:rsidRPr="00F76C1F">
        <w:rPr>
          <w:rStyle w:val="a7"/>
          <w:sz w:val="28"/>
          <w:szCs w:val="28"/>
        </w:rPr>
        <w:t xml:space="preserve">. </w:t>
      </w:r>
    </w:p>
    <w:p w:rsidR="00541EC2" w:rsidRPr="00F76C1F" w:rsidRDefault="00541EC2" w:rsidP="00541EC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20</w:t>
      </w:r>
      <w:r w:rsidR="00567718">
        <w:rPr>
          <w:rStyle w:val="a7"/>
          <w:sz w:val="28"/>
          <w:szCs w:val="28"/>
        </w:rPr>
        <w:t>20</w:t>
      </w:r>
      <w:r>
        <w:rPr>
          <w:rStyle w:val="a7"/>
          <w:sz w:val="28"/>
          <w:szCs w:val="28"/>
        </w:rPr>
        <w:t>-202</w:t>
      </w:r>
      <w:r w:rsidR="00567718">
        <w:rPr>
          <w:rStyle w:val="a7"/>
          <w:sz w:val="28"/>
          <w:szCs w:val="28"/>
        </w:rPr>
        <w:t>1</w:t>
      </w:r>
      <w:r>
        <w:rPr>
          <w:rStyle w:val="a7"/>
          <w:sz w:val="28"/>
          <w:szCs w:val="28"/>
        </w:rPr>
        <w:t xml:space="preserve"> учебный год.</w:t>
      </w:r>
    </w:p>
    <w:p w:rsidR="00541EC2" w:rsidRDefault="00541EC2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Определение степени адаптации учащихся к требованиям старшей школы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Определение мотивации обучения.</w:t>
      </w:r>
    </w:p>
    <w:p w:rsidR="00541EC2" w:rsidRPr="004D1EBD" w:rsidRDefault="00541EC2" w:rsidP="0054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Объект: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й класс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1EC2" w:rsidRDefault="00541EC2" w:rsidP="00541EC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Сроки: </w:t>
      </w:r>
      <w:r w:rsidR="0056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567718">
        <w:rPr>
          <w:rFonts w:ascii="Times New Roman" w:eastAsia="Times New Roman" w:hAnsi="Times New Roman" w:cs="Times New Roman"/>
          <w:sz w:val="28"/>
          <w:szCs w:val="28"/>
        </w:rPr>
        <w:t>18 ноября по 5 декабря –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677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41EC2" w:rsidRPr="004D1EBD" w:rsidRDefault="00541EC2" w:rsidP="0054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контроля:</w:t>
      </w:r>
    </w:p>
    <w:p w:rsidR="00541EC2" w:rsidRPr="004D1EBD" w:rsidRDefault="00541EC2" w:rsidP="0054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посещение уроков,</w:t>
      </w:r>
    </w:p>
    <w:p w:rsidR="00541EC2" w:rsidRPr="004D1EBD" w:rsidRDefault="00541EC2" w:rsidP="0054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наблюдение,</w:t>
      </w:r>
    </w:p>
    <w:p w:rsidR="00541EC2" w:rsidRDefault="00541EC2" w:rsidP="00541EC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собеседование с учителями и родителями;</w:t>
      </w:r>
    </w:p>
    <w:p w:rsidR="00516759" w:rsidRPr="004D1EBD" w:rsidRDefault="00516759" w:rsidP="00516759">
      <w:pPr>
        <w:pStyle w:val="a4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диагностика.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Pr="00466A7B" w:rsidRDefault="00466A7B" w:rsidP="00466A7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7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Возрастные особенности десятиклассников.</w:t>
      </w:r>
    </w:p>
    <w:p w:rsidR="00466A7B" w:rsidRPr="00466A7B" w:rsidRDefault="00466A7B" w:rsidP="00466A7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7B">
        <w:rPr>
          <w:rFonts w:ascii="Times New Roman" w:hAnsi="Times New Roman" w:cs="Times New Roman"/>
          <w:color w:val="000000" w:themeColor="text1"/>
          <w:sz w:val="28"/>
          <w:szCs w:val="28"/>
        </w:rPr>
        <w:t>        Старший школьный возраст – это период завершения полового созревания и вместе с тем начальная стадия физической зрелости. Для старшеклассника типична готовность к физическим и умственным нагрузкам. Физическое развитие благоприятствует формированию навыков и умений в труде и спорте, открывает широкие возможности для выбора профессии.</w:t>
      </w:r>
    </w:p>
    <w:p w:rsidR="00466A7B" w:rsidRPr="00466A7B" w:rsidRDefault="00466A7B" w:rsidP="00466A7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7B">
        <w:rPr>
          <w:rFonts w:ascii="Times New Roman" w:hAnsi="Times New Roman" w:cs="Times New Roman"/>
          <w:color w:val="000000" w:themeColor="text1"/>
          <w:sz w:val="28"/>
          <w:szCs w:val="28"/>
        </w:rPr>
        <w:t>        На первое место выдвигаются мотивы, связанные с жизненными планами учащихся, их намерениями в будущем, мировоззрением и самоопределением.</w:t>
      </w:r>
    </w:p>
    <w:p w:rsidR="00466A7B" w:rsidRPr="00466A7B" w:rsidRDefault="00466A7B" w:rsidP="00466A7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 Ранняя юность – это время дальнейшего укрепления воли, развития таких черт волевой активности, как целеустремленность, настойчивость, инициативность. В этом возрасте укрепляется выдержка и самообладание, усиливается </w:t>
      </w:r>
      <w:proofErr w:type="gramStart"/>
      <w:r w:rsidRPr="00466A7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66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движением и жестами, в силу чего старшеклассники и внешне становятся более подтянутыми, чем подростки.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соответствии с планом, и с целью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знаний обучающихся, уровнем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классного коллектива, уровнем адаптации обучающихся на 3-й ступени обучения с 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>18.1</w:t>
      </w:r>
      <w:r w:rsidR="005677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56771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67718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677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56771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37C22" w:rsidRPr="00737C2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был проведен классно-обобщающий контроль в 10-м классах.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10-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737C2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37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учебном году 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 w:rsidR="00737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771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учащихся.</w:t>
      </w:r>
    </w:p>
    <w:p w:rsidR="00466A7B" w:rsidRPr="00567718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 ходе классно-обобщающего контроля проведена следующая работа:      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посещены и проанализированы уроки: </w:t>
      </w:r>
    </w:p>
    <w:p w:rsidR="004A449C" w:rsidRDefault="004A449C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456" w:type="dxa"/>
        <w:tblLook w:val="04A0"/>
      </w:tblPr>
      <w:tblGrid>
        <w:gridCol w:w="965"/>
        <w:gridCol w:w="1476"/>
        <w:gridCol w:w="2345"/>
        <w:gridCol w:w="1843"/>
        <w:gridCol w:w="3827"/>
      </w:tblGrid>
      <w:tr w:rsidR="004A449C" w:rsidTr="00B05CB2">
        <w:tc>
          <w:tcPr>
            <w:tcW w:w="965" w:type="dxa"/>
          </w:tcPr>
          <w:p w:rsidR="004A449C" w:rsidRPr="0054751D" w:rsidRDefault="004A449C" w:rsidP="00B05C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76" w:type="dxa"/>
          </w:tcPr>
          <w:p w:rsidR="004A449C" w:rsidRPr="0054751D" w:rsidRDefault="004A449C" w:rsidP="00B05C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1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45" w:type="dxa"/>
          </w:tcPr>
          <w:p w:rsidR="004A449C" w:rsidRPr="0054751D" w:rsidRDefault="004A449C" w:rsidP="00B05C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1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3" w:type="dxa"/>
          </w:tcPr>
          <w:p w:rsidR="004A449C" w:rsidRPr="0054751D" w:rsidRDefault="004A449C" w:rsidP="00B05C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827" w:type="dxa"/>
          </w:tcPr>
          <w:p w:rsidR="004A449C" w:rsidRPr="0054751D" w:rsidRDefault="004A449C" w:rsidP="00B05C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</w:t>
            </w:r>
          </w:p>
        </w:tc>
      </w:tr>
      <w:tr w:rsidR="004A449C" w:rsidTr="00B05CB2">
        <w:tc>
          <w:tcPr>
            <w:tcW w:w="96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1476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07.12.2020</w:t>
            </w:r>
          </w:p>
        </w:tc>
        <w:tc>
          <w:tcPr>
            <w:tcW w:w="234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Н.А.</w:t>
            </w:r>
          </w:p>
        </w:tc>
        <w:tc>
          <w:tcPr>
            <w:tcW w:w="1843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827" w:type="dxa"/>
          </w:tcPr>
          <w:p w:rsidR="004A449C" w:rsidRDefault="004A449C" w:rsidP="004A44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свойств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логарифмов»</w:t>
            </w:r>
          </w:p>
        </w:tc>
      </w:tr>
      <w:tr w:rsidR="004A449C" w:rsidTr="00B05CB2">
        <w:tc>
          <w:tcPr>
            <w:tcW w:w="96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1476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234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М.Д.</w:t>
            </w:r>
          </w:p>
        </w:tc>
        <w:tc>
          <w:tcPr>
            <w:tcW w:w="1843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«Морфология и орфография»</w:t>
            </w:r>
          </w:p>
        </w:tc>
      </w:tr>
      <w:tr w:rsidR="004A449C" w:rsidTr="00B05CB2">
        <w:tc>
          <w:tcPr>
            <w:tcW w:w="96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  <w:tc>
          <w:tcPr>
            <w:tcW w:w="1476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2345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</w:t>
            </w:r>
          </w:p>
        </w:tc>
        <w:tc>
          <w:tcPr>
            <w:tcW w:w="1843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4A449C" w:rsidRDefault="004A449C" w:rsidP="00B05C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«Морфология и орфография»</w:t>
            </w:r>
          </w:p>
        </w:tc>
      </w:tr>
    </w:tbl>
    <w:p w:rsidR="0074756C" w:rsidRDefault="0074756C" w:rsidP="007475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56C" w:rsidRDefault="0074756C" w:rsidP="007475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Default="0074756C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466A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Проведена психодиагностика уровня мотивации обучения. Для этого были использованы такие тестовые материалы, которые предназначены для диагностики обобщенных устойчивых мотивов личности: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методика – Направленность на получение знаний;</w:t>
      </w:r>
    </w:p>
    <w:p w:rsidR="00516759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 методика – Направленность на получение отметок;</w:t>
      </w:r>
    </w:p>
    <w:p w:rsidR="00417F38" w:rsidRPr="00417F38" w:rsidRDefault="00417F38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7F3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Цель:</w:t>
      </w:r>
      <w:r w:rsidRPr="00417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7F3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степень мотивации обучения.</w:t>
      </w:r>
    </w:p>
    <w:p w:rsidR="00516759" w:rsidRDefault="00516759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812" w:type="dxa"/>
        <w:tblLook w:val="04A0"/>
      </w:tblPr>
      <w:tblGrid>
        <w:gridCol w:w="1627"/>
        <w:gridCol w:w="1112"/>
        <w:gridCol w:w="1276"/>
        <w:gridCol w:w="1144"/>
        <w:gridCol w:w="1112"/>
        <w:gridCol w:w="1276"/>
        <w:gridCol w:w="1144"/>
      </w:tblGrid>
      <w:tr w:rsidR="00567718" w:rsidTr="00E920A2">
        <w:tc>
          <w:tcPr>
            <w:tcW w:w="0" w:type="auto"/>
            <w:vMerge w:val="restart"/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18" w:rsidRPr="00E60B65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3"/>
          </w:tcPr>
          <w:p w:rsidR="00567718" w:rsidRPr="00E60B65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</w:t>
            </w:r>
          </w:p>
        </w:tc>
        <w:tc>
          <w:tcPr>
            <w:tcW w:w="0" w:type="auto"/>
            <w:gridSpan w:val="3"/>
          </w:tcPr>
          <w:p w:rsidR="00567718" w:rsidRPr="00E60B65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отметку</w:t>
            </w:r>
          </w:p>
        </w:tc>
      </w:tr>
      <w:tr w:rsidR="00567718" w:rsidTr="00567718">
        <w:tc>
          <w:tcPr>
            <w:tcW w:w="0" w:type="auto"/>
            <w:vMerge/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567718" w:rsidRDefault="00567718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567718" w:rsidRDefault="00567718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67718" w:rsidTr="00567718">
        <w:tc>
          <w:tcPr>
            <w:tcW w:w="0" w:type="auto"/>
            <w:tcBorders>
              <w:tr2bl w:val="single" w:sz="4" w:space="0" w:color="auto"/>
            </w:tcBorders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  <w:p w:rsidR="00567718" w:rsidRPr="00E60B65" w:rsidRDefault="00567718" w:rsidP="00567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13/13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67718" w:rsidTr="00567718">
        <w:tc>
          <w:tcPr>
            <w:tcW w:w="0" w:type="auto"/>
            <w:tcBorders>
              <w:tr2bl w:val="single" w:sz="4" w:space="0" w:color="auto"/>
            </w:tcBorders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б</w:t>
            </w:r>
          </w:p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14/9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7718" w:rsidTr="00567718">
        <w:tc>
          <w:tcPr>
            <w:tcW w:w="0" w:type="auto"/>
          </w:tcPr>
          <w:p w:rsidR="00567718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27/22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567718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67718" w:rsidTr="00567718">
        <w:tc>
          <w:tcPr>
            <w:tcW w:w="0" w:type="auto"/>
          </w:tcPr>
          <w:p w:rsidR="00567718" w:rsidRPr="00E60B65" w:rsidRDefault="00567718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567718" w:rsidRPr="00E60B65" w:rsidRDefault="00567718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567718" w:rsidRPr="00E60B65" w:rsidRDefault="002F16DE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567718" w:rsidRPr="00E60B65" w:rsidRDefault="002F16DE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</w:tbl>
    <w:p w:rsidR="00516759" w:rsidRDefault="00516759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759" w:rsidRDefault="00516759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 Тест школьной тревожности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Филлипса</w:t>
      </w:r>
      <w:proofErr w:type="spellEnd"/>
      <w:r w:rsidR="00B44D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6759" w:rsidRPr="00612302" w:rsidRDefault="00417F38" w:rsidP="0061230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F3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Цель:</w:t>
      </w:r>
      <w:r w:rsidR="006123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612302" w:rsidRPr="00612302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уровня и характера тревожности, связанной со школой</w:t>
      </w:r>
      <w:r w:rsidR="0061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2302" w:rsidRPr="006123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7F38" w:rsidRDefault="00417F38" w:rsidP="00185E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762" w:type="dxa"/>
        <w:tblLook w:val="04A0"/>
      </w:tblPr>
      <w:tblGrid>
        <w:gridCol w:w="1627"/>
        <w:gridCol w:w="1245"/>
        <w:gridCol w:w="1919"/>
        <w:gridCol w:w="1339"/>
      </w:tblGrid>
      <w:tr w:rsidR="00516759" w:rsidTr="000D6952">
        <w:tc>
          <w:tcPr>
            <w:tcW w:w="0" w:type="auto"/>
            <w:tcBorders>
              <w:bottom w:val="single" w:sz="4" w:space="0" w:color="auto"/>
            </w:tcBorders>
          </w:tcPr>
          <w:p w:rsidR="000D6952" w:rsidRPr="00E60B65" w:rsidRDefault="00516759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норме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Повышенная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Высокая </w:t>
            </w:r>
          </w:p>
        </w:tc>
      </w:tr>
      <w:tr w:rsidR="000D6952" w:rsidTr="00F629E3">
        <w:trPr>
          <w:trHeight w:val="654"/>
        </w:trPr>
        <w:tc>
          <w:tcPr>
            <w:tcW w:w="0" w:type="auto"/>
            <w:tcBorders>
              <w:top w:val="single" w:sz="4" w:space="0" w:color="auto"/>
              <w:tr2bl w:val="single" w:sz="4" w:space="0" w:color="auto"/>
            </w:tcBorders>
          </w:tcPr>
          <w:p w:rsidR="000D6952" w:rsidRDefault="000D6952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а                         </w:t>
            </w:r>
          </w:p>
          <w:p w:rsidR="000D6952" w:rsidRPr="00E60B65" w:rsidRDefault="000D6952" w:rsidP="000D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13/13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6952" w:rsidRDefault="000D6952" w:rsidP="000D6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D6952" w:rsidRPr="000D6952" w:rsidRDefault="000D6952" w:rsidP="000D6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52">
              <w:rPr>
                <w:rFonts w:ascii="Times New Roman" w:hAnsi="Times New Roman" w:cs="Times New Roman"/>
                <w:sz w:val="20"/>
                <w:szCs w:val="20"/>
              </w:rPr>
              <w:t>Цыганова Д.</w:t>
            </w:r>
          </w:p>
          <w:p w:rsidR="000D6952" w:rsidRDefault="000D6952" w:rsidP="000D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952">
              <w:rPr>
                <w:rFonts w:ascii="Times New Roman" w:hAnsi="Times New Roman" w:cs="Times New Roman"/>
                <w:sz w:val="20"/>
                <w:szCs w:val="20"/>
              </w:rPr>
              <w:t>Темирсолтанова</w:t>
            </w:r>
            <w:proofErr w:type="spellEnd"/>
            <w:r w:rsidRPr="000D6952">
              <w:rPr>
                <w:rFonts w:ascii="Times New Roman" w:hAnsi="Times New Roman" w:cs="Times New Roman"/>
                <w:sz w:val="20"/>
                <w:szCs w:val="20"/>
              </w:rPr>
              <w:t xml:space="preserve"> У.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0D6952" w:rsidTr="00E920A2">
        <w:tc>
          <w:tcPr>
            <w:tcW w:w="0" w:type="auto"/>
            <w:tcBorders>
              <w:tr2bl w:val="single" w:sz="4" w:space="0" w:color="auto"/>
            </w:tcBorders>
          </w:tcPr>
          <w:p w:rsidR="000D6952" w:rsidRDefault="000D6952" w:rsidP="000D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б</w:t>
            </w:r>
          </w:p>
          <w:p w:rsidR="000D6952" w:rsidRDefault="000D6952" w:rsidP="000D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14/9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0D6952" w:rsidTr="000D6952">
        <w:tc>
          <w:tcPr>
            <w:tcW w:w="0" w:type="auto"/>
          </w:tcPr>
          <w:p w:rsidR="000D6952" w:rsidRDefault="000D6952" w:rsidP="000D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27/22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6952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59" w:rsidTr="00E920A2">
        <w:tc>
          <w:tcPr>
            <w:tcW w:w="0" w:type="auto"/>
          </w:tcPr>
          <w:p w:rsidR="00516759" w:rsidRDefault="00516759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0" w:type="auto"/>
          </w:tcPr>
          <w:p w:rsidR="00516759" w:rsidRPr="00026BD9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5167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516759" w:rsidRPr="00026BD9" w:rsidRDefault="000D6952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67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516759" w:rsidRPr="00026BD9" w:rsidRDefault="00516759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759" w:rsidRDefault="00516759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E62" w:rsidRDefault="00185E62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1668"/>
        <w:gridCol w:w="1134"/>
        <w:gridCol w:w="1134"/>
        <w:gridCol w:w="1134"/>
        <w:gridCol w:w="992"/>
        <w:gridCol w:w="992"/>
        <w:gridCol w:w="1276"/>
        <w:gridCol w:w="992"/>
        <w:gridCol w:w="992"/>
      </w:tblGrid>
      <w:tr w:rsidR="00185E62" w:rsidTr="00185E62">
        <w:trPr>
          <w:cantSplit/>
          <w:trHeight w:val="2408"/>
        </w:trPr>
        <w:tc>
          <w:tcPr>
            <w:tcW w:w="1668" w:type="dxa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85E62" w:rsidRPr="00185E62" w:rsidRDefault="00185E62" w:rsidP="00185E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85E62" w:rsidRPr="00185E62" w:rsidRDefault="00185E62" w:rsidP="00185E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85E62" w:rsidRPr="00185E62" w:rsidRDefault="00185E62" w:rsidP="00185E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1134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Переживание социального стресса</w:t>
            </w:r>
          </w:p>
        </w:tc>
        <w:tc>
          <w:tcPr>
            <w:tcW w:w="1134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Потребность в достижении успеха</w:t>
            </w:r>
          </w:p>
        </w:tc>
        <w:tc>
          <w:tcPr>
            <w:tcW w:w="992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Стпах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самовыражения</w:t>
            </w:r>
          </w:p>
        </w:tc>
        <w:tc>
          <w:tcPr>
            <w:tcW w:w="992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1276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Страх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несоответствовать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ожиданиям окружающих</w:t>
            </w:r>
          </w:p>
        </w:tc>
        <w:tc>
          <w:tcPr>
            <w:tcW w:w="992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Низкая сопротивляемость стрессу</w:t>
            </w:r>
          </w:p>
        </w:tc>
        <w:tc>
          <w:tcPr>
            <w:tcW w:w="992" w:type="dxa"/>
            <w:textDirection w:val="btLr"/>
          </w:tcPr>
          <w:p w:rsidR="00185E62" w:rsidRPr="00185E62" w:rsidRDefault="00185E62" w:rsidP="00185E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Проблемы  и страхи в отношениях с учителями</w:t>
            </w:r>
          </w:p>
        </w:tc>
      </w:tr>
      <w:tr w:rsidR="00185E62" w:rsidTr="00185E62">
        <w:tc>
          <w:tcPr>
            <w:tcW w:w="1668" w:type="dxa"/>
            <w:tcBorders>
              <w:tr2bl w:val="single" w:sz="4" w:space="0" w:color="auto"/>
            </w:tcBorders>
          </w:tcPr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а                         </w:t>
            </w:r>
          </w:p>
          <w:p w:rsidR="00185E62" w:rsidRPr="00E60B65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13/13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85E62" w:rsidTr="00185E62">
        <w:tc>
          <w:tcPr>
            <w:tcW w:w="1668" w:type="dxa"/>
            <w:tcBorders>
              <w:tr2bl w:val="single" w:sz="4" w:space="0" w:color="auto"/>
            </w:tcBorders>
          </w:tcPr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б</w:t>
            </w:r>
          </w:p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14/9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85E62" w:rsidTr="00185E62">
        <w:tc>
          <w:tcPr>
            <w:tcW w:w="1668" w:type="dxa"/>
          </w:tcPr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27/22</w:t>
            </w:r>
          </w:p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85E62" w:rsidTr="00185E62">
        <w:tc>
          <w:tcPr>
            <w:tcW w:w="1668" w:type="dxa"/>
          </w:tcPr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  <w:p w:rsidR="00185E62" w:rsidRDefault="00185E62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1134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9%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18%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55%</w:t>
            </w:r>
          </w:p>
        </w:tc>
        <w:tc>
          <w:tcPr>
            <w:tcW w:w="1276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18%</w:t>
            </w:r>
          </w:p>
        </w:tc>
        <w:tc>
          <w:tcPr>
            <w:tcW w:w="992" w:type="dxa"/>
          </w:tcPr>
          <w:p w:rsidR="00185E62" w:rsidRDefault="00043512" w:rsidP="00043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41%</w:t>
            </w:r>
          </w:p>
        </w:tc>
      </w:tr>
    </w:tbl>
    <w:p w:rsidR="00185E62" w:rsidRDefault="00185E62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E62" w:rsidRDefault="00185E62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49C" w:rsidRDefault="004A449C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♦  Тест – Интеллектуальная лабильность.</w:t>
      </w:r>
    </w:p>
    <w:p w:rsidR="00466A7B" w:rsidRPr="00F3002A" w:rsidRDefault="00417F38" w:rsidP="00F3002A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7F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="006123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3002A" w:rsidRPr="00F3002A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 лабильности, то есть способности переключения внимания, умения быстро переходить с решения одних задач на выполнение других, не допуская при этом ошибок.</w:t>
      </w:r>
    </w:p>
    <w:p w:rsidR="00417F38" w:rsidRDefault="00417F38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Ind w:w="762" w:type="dxa"/>
        <w:tblLook w:val="04A0"/>
      </w:tblPr>
      <w:tblGrid>
        <w:gridCol w:w="1627"/>
        <w:gridCol w:w="1339"/>
        <w:gridCol w:w="1305"/>
        <w:gridCol w:w="1335"/>
        <w:gridCol w:w="1962"/>
      </w:tblGrid>
      <w:tr w:rsidR="00516759" w:rsidTr="0072354A">
        <w:tc>
          <w:tcPr>
            <w:tcW w:w="0" w:type="auto"/>
            <w:tcBorders>
              <w:bottom w:val="single" w:sz="4" w:space="0" w:color="auto"/>
            </w:tcBorders>
          </w:tcPr>
          <w:p w:rsidR="0072354A" w:rsidRDefault="00516759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516759" w:rsidRPr="00E60B65" w:rsidRDefault="00516759" w:rsidP="00E92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Высокая </w:t>
            </w:r>
          </w:p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</w:p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лаб. 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Низкая </w:t>
            </w:r>
          </w:p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лаб. 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</w:tcPr>
          <w:p w:rsidR="00516759" w:rsidRDefault="00516759" w:rsidP="00E92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 успешен</w:t>
            </w:r>
            <w:proofErr w:type="gramEnd"/>
          </w:p>
        </w:tc>
      </w:tr>
      <w:tr w:rsidR="0072354A" w:rsidTr="0072354A">
        <w:trPr>
          <w:trHeight w:val="654"/>
        </w:trPr>
        <w:tc>
          <w:tcPr>
            <w:tcW w:w="0" w:type="auto"/>
            <w:tcBorders>
              <w:top w:val="single" w:sz="4" w:space="0" w:color="auto"/>
              <w:tr2bl w:val="single" w:sz="4" w:space="0" w:color="auto"/>
            </w:tcBorders>
          </w:tcPr>
          <w:p w:rsidR="0072354A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а                         </w:t>
            </w:r>
          </w:p>
          <w:p w:rsidR="0072354A" w:rsidRPr="00E60B65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13/13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54A" w:rsidRP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54A" w:rsidRP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72354A" w:rsidRP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:rsidR="0072354A" w:rsidRP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2354A" w:rsidRPr="0072354A" w:rsidRDefault="0072354A" w:rsidP="0072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54A">
              <w:rPr>
                <w:rFonts w:ascii="Times New Roman" w:hAnsi="Times New Roman" w:cs="Times New Roman"/>
                <w:sz w:val="20"/>
                <w:szCs w:val="20"/>
              </w:rPr>
              <w:t>ТемирсолтановаУ</w:t>
            </w:r>
            <w:proofErr w:type="spellEnd"/>
            <w:r w:rsidRPr="00723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354A" w:rsidTr="0072354A">
        <w:tc>
          <w:tcPr>
            <w:tcW w:w="0" w:type="auto"/>
            <w:tcBorders>
              <w:tr2bl w:val="single" w:sz="4" w:space="0" w:color="auto"/>
            </w:tcBorders>
          </w:tcPr>
          <w:p w:rsidR="0072354A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б</w:t>
            </w:r>
          </w:p>
          <w:p w:rsidR="0072354A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14/9</w:t>
            </w:r>
          </w:p>
        </w:tc>
        <w:tc>
          <w:tcPr>
            <w:tcW w:w="0" w:type="auto"/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2354A" w:rsidRPr="0072354A" w:rsidRDefault="0072354A" w:rsidP="00E9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54A">
              <w:rPr>
                <w:rFonts w:ascii="Times New Roman" w:hAnsi="Times New Roman" w:cs="Times New Roman"/>
                <w:sz w:val="20"/>
                <w:szCs w:val="20"/>
              </w:rPr>
              <w:t>Магомедов А.</w:t>
            </w:r>
          </w:p>
        </w:tc>
      </w:tr>
      <w:tr w:rsidR="0072354A" w:rsidTr="0072354A">
        <w:tc>
          <w:tcPr>
            <w:tcW w:w="0" w:type="auto"/>
          </w:tcPr>
          <w:p w:rsidR="0072354A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27/22</w:t>
            </w:r>
          </w:p>
        </w:tc>
        <w:tc>
          <w:tcPr>
            <w:tcW w:w="0" w:type="auto"/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2354A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54A" w:rsidTr="0072354A">
        <w:tc>
          <w:tcPr>
            <w:tcW w:w="0" w:type="auto"/>
          </w:tcPr>
          <w:p w:rsidR="0072354A" w:rsidRDefault="0072354A" w:rsidP="0015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0" w:type="auto"/>
          </w:tcPr>
          <w:p w:rsidR="0072354A" w:rsidRPr="00026BD9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0" w:type="auto"/>
          </w:tcPr>
          <w:p w:rsidR="0072354A" w:rsidRPr="00026BD9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72354A" w:rsidRPr="00026BD9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2354A" w:rsidRPr="00026BD9" w:rsidRDefault="0072354A" w:rsidP="00E9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</w:tbl>
    <w:p w:rsidR="0074756C" w:rsidRDefault="0074756C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Активность учащихся на уроках средняя, при подготовке домашних заданий дети чаще действуют по шаблону, не проявляя творческой заинтересованности. Следует отметить доброжелательность учителей по отношению к детям, 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же время требовательность имеет место быть.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посещении уроков в 10-м классе выявлено, что при изучении нового материала учителя-предметники используют в основном лекционные методы обучения. Учителя мало внимания уделяют индивидуальной работе на уроках, не всегда используют при этом различные виды дифференцированной работы.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Значительная часть учащихся относится к учебной деятельности несерьезно, что огорчает педагогов.</w:t>
      </w:r>
    </w:p>
    <w:p w:rsidR="00466A7B" w:rsidRPr="00B462FB" w:rsidRDefault="00A95BA6" w:rsidP="00466A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A7B" w:rsidRPr="001C2459">
        <w:rPr>
          <w:rFonts w:ascii="Times New Roman" w:hAnsi="Times New Roman" w:cs="Times New Roman"/>
          <w:sz w:val="28"/>
          <w:szCs w:val="28"/>
        </w:rPr>
        <w:t xml:space="preserve">.  </w:t>
      </w:r>
      <w:r w:rsidR="00466A7B" w:rsidRPr="001C2459">
        <w:rPr>
          <w:rFonts w:ascii="Times New Roman" w:eastAsia="Times New Roman" w:hAnsi="Times New Roman" w:cs="Times New Roman"/>
          <w:sz w:val="28"/>
          <w:szCs w:val="28"/>
        </w:rPr>
        <w:t>В целом процесс адаптации учащихся проходит успешно.</w:t>
      </w:r>
    </w:p>
    <w:p w:rsidR="0074756C" w:rsidRDefault="0074756C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6A7B" w:rsidRPr="004A449C" w:rsidRDefault="00466A7B" w:rsidP="004A44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Учителям-предметникам:</w:t>
      </w:r>
    </w:p>
    <w:p w:rsidR="00466A7B" w:rsidRPr="00B462FB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предупреждения перегрузок строго регламентировать подачу нового учебного материала, соблюдать нормы домашних заданий;</w:t>
      </w:r>
    </w:p>
    <w:p w:rsidR="00466A7B" w:rsidRPr="00B462FB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использовать информационны</w:t>
      </w:r>
      <w:r w:rsidR="00A95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на уроках;</w:t>
      </w:r>
    </w:p>
    <w:p w:rsidR="00466A7B" w:rsidRPr="00B462FB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на уроке атмосферу интеллектуального и эмоционального напряжения посредством активизации и дифференциации форм опроса;</w:t>
      </w:r>
    </w:p>
    <w:p w:rsidR="00466A7B" w:rsidRPr="00A95BA6" w:rsidRDefault="00466A7B" w:rsidP="00A95BA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забывать об оценке, как факторе, </w:t>
      </w:r>
      <w:proofErr w:type="gramStart"/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стимулирующий</w:t>
      </w:r>
      <w:proofErr w:type="gramEnd"/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</w:t>
      </w:r>
      <w:r w:rsidR="00A95BA6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A95BA6">
        <w:rPr>
          <w:rFonts w:ascii="Times New Roman" w:eastAsia="Times New Roman" w:hAnsi="Times New Roman" w:cs="Times New Roman"/>
          <w:color w:val="000000"/>
          <w:sz w:val="28"/>
          <w:szCs w:val="28"/>
        </w:rPr>
        <w:t>ыставлять оценки своевременно, предварительно комментируя их;</w:t>
      </w: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6A7B" w:rsidRDefault="00466A7B" w:rsidP="0046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Классному  руководителю:</w:t>
      </w:r>
    </w:p>
    <w:p w:rsidR="00466A7B" w:rsidRPr="00B462FB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психологическим климатом в классе, чтобы не образовались в классе группировки;</w:t>
      </w:r>
    </w:p>
    <w:p w:rsidR="00466A7B" w:rsidRPr="00B462FB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 внеклассную работу на развитие образовательных потребностей;</w:t>
      </w:r>
    </w:p>
    <w:p w:rsidR="00B44DF5" w:rsidRPr="004A449C" w:rsidRDefault="00466A7B" w:rsidP="00466A7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2FB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контроль выставления текущих оценок в дневники, записи домашних заданий и ведения дневников учащихся.</w:t>
      </w:r>
    </w:p>
    <w:p w:rsidR="004A449C" w:rsidRPr="004A449C" w:rsidRDefault="004A449C" w:rsidP="004A449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A0E" w:rsidRPr="004A449C" w:rsidRDefault="00466A7B" w:rsidP="004A449C">
      <w:pPr>
        <w:jc w:val="center"/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</w:rPr>
        <w:t>Психолог</w:t>
      </w:r>
      <w:r>
        <w:rPr>
          <w:rFonts w:ascii="Arial" w:eastAsia="Times New Roman" w:hAnsi="Arial" w:cs="Arial"/>
          <w:color w:val="000000"/>
          <w:sz w:val="38"/>
          <w:szCs w:val="38"/>
        </w:rPr>
        <w:t xml:space="preserve">         </w:t>
      </w:r>
      <w:r>
        <w:rPr>
          <w:rFonts w:ascii="Times New Roman" w:eastAsia="Times New Roman" w:hAnsi="Arial" w:cs="Times New Roman"/>
          <w:i/>
          <w:iCs/>
          <w:color w:val="000000"/>
          <w:sz w:val="38"/>
          <w:szCs w:val="3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38"/>
          <w:szCs w:val="38"/>
        </w:rPr>
        <w:t>Гаджиева А.М.</w:t>
      </w:r>
    </w:p>
    <w:sectPr w:rsidR="00390A0E" w:rsidRPr="004A449C" w:rsidSect="00B03EEA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D14"/>
    <w:multiLevelType w:val="hybridMultilevel"/>
    <w:tmpl w:val="BC64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416D"/>
    <w:multiLevelType w:val="hybridMultilevel"/>
    <w:tmpl w:val="4D203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04C2E"/>
    <w:multiLevelType w:val="hybridMultilevel"/>
    <w:tmpl w:val="9D7051D0"/>
    <w:lvl w:ilvl="0" w:tplc="B2F62FA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6A7B"/>
    <w:rsid w:val="00043512"/>
    <w:rsid w:val="000D6952"/>
    <w:rsid w:val="001474AF"/>
    <w:rsid w:val="00185E62"/>
    <w:rsid w:val="001D2CC8"/>
    <w:rsid w:val="001E0F45"/>
    <w:rsid w:val="001F4BF9"/>
    <w:rsid w:val="002F16DE"/>
    <w:rsid w:val="00385836"/>
    <w:rsid w:val="00390A0E"/>
    <w:rsid w:val="003A665E"/>
    <w:rsid w:val="00417F38"/>
    <w:rsid w:val="00431CB4"/>
    <w:rsid w:val="00466A7B"/>
    <w:rsid w:val="004A449C"/>
    <w:rsid w:val="004E1793"/>
    <w:rsid w:val="00516759"/>
    <w:rsid w:val="00541EC2"/>
    <w:rsid w:val="0056489C"/>
    <w:rsid w:val="00567718"/>
    <w:rsid w:val="00612302"/>
    <w:rsid w:val="00651076"/>
    <w:rsid w:val="00656474"/>
    <w:rsid w:val="0072354A"/>
    <w:rsid w:val="00737C22"/>
    <w:rsid w:val="0074756C"/>
    <w:rsid w:val="00760680"/>
    <w:rsid w:val="007F75D2"/>
    <w:rsid w:val="00A95BA6"/>
    <w:rsid w:val="00AF1F27"/>
    <w:rsid w:val="00B44DF5"/>
    <w:rsid w:val="00BB7ECE"/>
    <w:rsid w:val="00D246E4"/>
    <w:rsid w:val="00E075BA"/>
    <w:rsid w:val="00EF714D"/>
    <w:rsid w:val="00F3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7B"/>
    <w:pPr>
      <w:ind w:left="720"/>
      <w:contextualSpacing/>
    </w:pPr>
  </w:style>
  <w:style w:type="paragraph" w:styleId="a4">
    <w:name w:val="No Spacing"/>
    <w:uiPriority w:val="1"/>
    <w:qFormat/>
    <w:rsid w:val="00466A7B"/>
    <w:pPr>
      <w:spacing w:after="0" w:line="240" w:lineRule="auto"/>
    </w:pPr>
  </w:style>
  <w:style w:type="table" w:styleId="a5">
    <w:name w:val="Table Grid"/>
    <w:basedOn w:val="a1"/>
    <w:uiPriority w:val="59"/>
    <w:rsid w:val="00466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6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66A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4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27</cp:revision>
  <dcterms:created xsi:type="dcterms:W3CDTF">2019-11-06T05:56:00Z</dcterms:created>
  <dcterms:modified xsi:type="dcterms:W3CDTF">2020-12-23T10:56:00Z</dcterms:modified>
</cp:coreProperties>
</file>