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AA" w:rsidRPr="003F6E7F" w:rsidRDefault="00AE03AA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F6E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Справка</w:t>
      </w:r>
    </w:p>
    <w:p w:rsidR="00AE03AA" w:rsidRPr="003F6E7F" w:rsidRDefault="00AE03AA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F6E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 итогах классно-обобщающего контроля</w:t>
      </w:r>
    </w:p>
    <w:p w:rsidR="00AE03AA" w:rsidRPr="003F6E7F" w:rsidRDefault="00AE03AA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F6E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МБОУ СОШ №32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03AA" w:rsidRPr="003F6E7F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6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</w:p>
    <w:p w:rsidR="00AE03AA" w:rsidRDefault="00AE03AA" w:rsidP="00AE03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степени адаптации учащихся к требованиям старшей школы</w:t>
      </w:r>
    </w:p>
    <w:p w:rsidR="00AE03AA" w:rsidRPr="00AE03AA" w:rsidRDefault="00AE03AA" w:rsidP="00AE03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3A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мотивации обучения.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 соответствии с планом, с целью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знаний обучающихся, уровнем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классного коллектива, уровнем адаптации обучающихся на 3-й ступени обучения с 1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.11-28.11.201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 классно-обобщающий контроль в 10-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76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10-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3учащихся:</w:t>
      </w:r>
    </w:p>
    <w:p w:rsidR="004476AA" w:rsidRDefault="004476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Девочек – 13</w:t>
      </w:r>
    </w:p>
    <w:p w:rsidR="00AE03AA" w:rsidRDefault="004476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Мальчиков – 10.</w:t>
      </w:r>
      <w:r w:rsidR="00AE03AA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ходе классно-обобщающего контроля проведена следующая работа: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посещены и проанализированы уроки: 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и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7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английский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AE03AA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="00AE03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Проведена психодиагностика уровня мотивации обучения. Для этого были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использованы такие тестовые материалы, которые предназначены для диагностики</w:t>
      </w:r>
      <w:r w:rsidR="003F6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обобщенных устойчивых мотивов личности: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E7F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Мотивы стремления к успеху; 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</w:t>
      </w:r>
      <w:r w:rsidR="00AA5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настойчивости;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Определение доминирующих мотивов учения.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6E7F" w:rsidRP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E7F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 учащихся на уроках средняя, при подготовке домашних заданий дети чаще действуют по шаблону, не проявляя творческой заинтересованности. Следует отметить доброжелательность учителей по отношению к детям, но в то же время требовательность имеет место быть.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посещении уроков в 10-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выявлено, что при из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учении нового материала учителя-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предметники используют в основном лекционные методы 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обучения. Учителя мало внимания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уделяют индивидуальной работе на уроках, не всегда используют при этом различные виды дифференцированной работы.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учащихся относится к учебной деятельности 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серьезно, что 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огорчает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педагогов.</w:t>
      </w:r>
    </w:p>
    <w:p w:rsidR="006F1A35" w:rsidRDefault="00AE03AA" w:rsidP="00AE03A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работающие в 10-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уделяют достаточное внимание процессу адаптации 10-классников к 3 ступени обучения.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 обучающиеся 10-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умеют рационально использовать время при выполнении домашнего задания, не у всех обучающихся сформированы образовательные потребности.</w:t>
      </w: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процесс адаптации учащихся проходит успешно.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данные проведенных методик прилагаются к справке.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6E7F" w:rsidRP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6E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E7F" w:rsidRP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E7F">
        <w:rPr>
          <w:rFonts w:ascii="Times New Roman" w:hAnsi="Times New Roman" w:cs="Times New Roman"/>
          <w:b/>
          <w:sz w:val="28"/>
          <w:szCs w:val="28"/>
        </w:rPr>
        <w:t>1. Учителям-предметникам: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предупреждения перегрузок строго регламентировать подачу нового учебного материала, соблюдать нормы домашних заданий;</w:t>
      </w: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использовать информаци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онных технологии на уроках; </w:t>
      </w:r>
      <w:proofErr w:type="gramEnd"/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на уроке атмосферу интеллектуального и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 напряжения посредством активизации и дифференциации форм опроса;</w:t>
      </w: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забывать об оценке, как факторе, </w:t>
      </w:r>
      <w:proofErr w:type="gramStart"/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стимулирующий</w:t>
      </w:r>
      <w:proofErr w:type="gramEnd"/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ученика;</w:t>
      </w: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Выставлять оценки своевременно, предварительно комментируя их</w:t>
      </w:r>
      <w:r w:rsid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6E7F" w:rsidRDefault="003F6E7F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E7F" w:rsidRPr="003F6E7F" w:rsidRDefault="003F6E7F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E7F">
        <w:rPr>
          <w:rFonts w:ascii="Times New Roman" w:hAnsi="Times New Roman" w:cs="Times New Roman"/>
          <w:b/>
          <w:sz w:val="28"/>
          <w:szCs w:val="28"/>
        </w:rPr>
        <w:t>2. Классным  руководителям:</w:t>
      </w:r>
    </w:p>
    <w:p w:rsidR="003F6E7F" w:rsidRPr="003F6E7F" w:rsidRDefault="003F6E7F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психологическим климатом в классе, чтобы не образовались в классе группировки;</w:t>
      </w:r>
    </w:p>
    <w:p w:rsidR="003F6E7F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 внеклассную работу на развитие образовательных потребностей;</w:t>
      </w:r>
    </w:p>
    <w:p w:rsidR="00AE03AA" w:rsidRPr="003F6E7F" w:rsidRDefault="00AE03AA" w:rsidP="00AE03A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7F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контроль выставления текущих оценок в дневники, записи домашних заданий и ведения дневников учащихся.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</w:rPr>
        <w:t>Психолог                                          Гаджиева А.М.</w:t>
      </w: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3F6E7F" w:rsidRDefault="003F6E7F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</w:rPr>
      </w:pPr>
    </w:p>
    <w:p w:rsidR="00C23750" w:rsidRDefault="00C23750" w:rsidP="008D70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E03AA" w:rsidRPr="00AE03AA" w:rsidRDefault="00AE03AA" w:rsidP="003F6E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3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Схема учета результатов тестирования.</w:t>
      </w:r>
    </w:p>
    <w:p w:rsidR="00AE03AA" w:rsidRPr="00AE03AA" w:rsidRDefault="00AE03AA" w:rsidP="00AE03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9"/>
        <w:gridCol w:w="973"/>
        <w:gridCol w:w="850"/>
        <w:gridCol w:w="986"/>
        <w:gridCol w:w="842"/>
        <w:gridCol w:w="986"/>
        <w:gridCol w:w="1175"/>
      </w:tblGrid>
      <w:tr w:rsidR="00082EAE" w:rsidRPr="00AE03AA" w:rsidTr="008A4EDC">
        <w:trPr>
          <w:trHeight w:val="42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D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2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Мотивация к успеху</w:t>
            </w:r>
          </w:p>
        </w:tc>
        <w:tc>
          <w:tcPr>
            <w:tcW w:w="3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Упорство в обучении</w:t>
            </w:r>
          </w:p>
        </w:tc>
      </w:tr>
      <w:tr w:rsidR="00082EAE" w:rsidRPr="00AE03AA" w:rsidTr="008A4EDC">
        <w:trPr>
          <w:trHeight w:val="418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2D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</w:t>
            </w:r>
            <w:proofErr w:type="spellEnd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Низк</w:t>
            </w:r>
            <w:proofErr w:type="spellEnd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2D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</w:t>
            </w:r>
            <w:proofErr w:type="spellEnd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Низк</w:t>
            </w:r>
            <w:proofErr w:type="spellEnd"/>
            <w:r w:rsidRPr="00AE0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082EAE" w:rsidRPr="00AE03AA" w:rsidTr="008A4EDC">
        <w:trPr>
          <w:trHeight w:val="29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:rsidR="00082EAE" w:rsidRPr="007B2DA5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DA5"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  <w:p w:rsidR="00082EAE" w:rsidRPr="00AE03AA" w:rsidRDefault="009B08AF" w:rsidP="009B08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23/</w:t>
            </w:r>
            <w:r w:rsidR="00435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7F6E59" w:rsidP="007F6E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7F6E59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2EAE" w:rsidRPr="00AE03AA" w:rsidTr="008A4EDC">
        <w:trPr>
          <w:trHeight w:val="28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DA5"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082EAE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EAE" w:rsidRPr="00AE03AA" w:rsidRDefault="003E2041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A4EDC" w:rsidRPr="00AE03AA" w:rsidTr="0081773C">
        <w:trPr>
          <w:trHeight w:val="28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EDC" w:rsidRPr="007B2DA5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1.Астарханов И.</w:t>
            </w:r>
          </w:p>
          <w:p w:rsidR="008A4EDC" w:rsidRPr="00AE03AA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2.Курбанов Р.</w:t>
            </w:r>
          </w:p>
        </w:tc>
        <w:tc>
          <w:tcPr>
            <w:tcW w:w="3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1.Тагирова Н.</w:t>
            </w:r>
          </w:p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2.Халитова П.</w:t>
            </w:r>
          </w:p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3.Ибрагимов Р.</w:t>
            </w:r>
          </w:p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4.Абдурахимов Ш.</w:t>
            </w:r>
          </w:p>
          <w:p w:rsidR="008A4EDC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5.Багомедов Т.</w:t>
            </w:r>
          </w:p>
          <w:p w:rsidR="008A4EDC" w:rsidRPr="00AE03AA" w:rsidRDefault="008A4EDC" w:rsidP="00AE03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6.Курбанов Р.</w:t>
            </w:r>
          </w:p>
        </w:tc>
      </w:tr>
    </w:tbl>
    <w:p w:rsidR="007F6E59" w:rsidRDefault="007F6E59" w:rsidP="00AE03AA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W w:w="7617" w:type="dxa"/>
        <w:tblInd w:w="10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4393"/>
        <w:gridCol w:w="2655"/>
      </w:tblGrid>
      <w:tr w:rsidR="00435905" w:rsidRPr="00082EAE" w:rsidTr="00435905">
        <w:trPr>
          <w:trHeight w:val="3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7B2D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7B2D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Мотивы обучения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435905" w:rsidP="007B2D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В%</w:t>
            </w:r>
            <w:r w:rsidRPr="007B2D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10 «а»</w:t>
            </w:r>
          </w:p>
        </w:tc>
      </w:tr>
      <w:tr w:rsidR="00435905" w:rsidRPr="00082EAE" w:rsidTr="00435905">
        <w:trPr>
          <w:trHeight w:val="33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 и ответственность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1B67F2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435905"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 w:rsidR="00435905"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</w:t>
            </w:r>
          </w:p>
        </w:tc>
      </w:tr>
      <w:tr w:rsidR="00435905" w:rsidRPr="00082EAE" w:rsidTr="00435905">
        <w:trPr>
          <w:trHeight w:val="65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Самоопределение и самосовершенствование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95% </w:t>
            </w: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</w:t>
            </w:r>
          </w:p>
        </w:tc>
      </w:tr>
      <w:tr w:rsidR="00435905" w:rsidRPr="00082EAE" w:rsidTr="00435905">
        <w:trPr>
          <w:trHeight w:val="33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Собственное благополучие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1B67F2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 w:rsidR="00435905"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 w:rsidR="00435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5905"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</w:t>
            </w:r>
          </w:p>
        </w:tc>
      </w:tr>
      <w:tr w:rsidR="00435905" w:rsidRPr="00082EAE" w:rsidTr="00435905">
        <w:trPr>
          <w:trHeight w:val="33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Престижность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1B67F2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35905"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  <w:r w:rsidR="00435905"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положительно</w:t>
            </w:r>
          </w:p>
        </w:tc>
      </w:tr>
      <w:tr w:rsidR="00435905" w:rsidRPr="00082EAE" w:rsidTr="00435905">
        <w:trPr>
          <w:trHeight w:val="33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1B67F2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435905"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 w:rsidR="00435905"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отрицательно</w:t>
            </w:r>
          </w:p>
        </w:tc>
      </w:tr>
      <w:tr w:rsidR="00435905" w:rsidRPr="00082EAE" w:rsidTr="00435905">
        <w:trPr>
          <w:trHeight w:val="34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905" w:rsidRPr="00082EAE" w:rsidRDefault="00435905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к учебному процессу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5905" w:rsidRPr="00082EAE" w:rsidRDefault="001B67F2" w:rsidP="00082E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435905" w:rsidRPr="00082E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 w:rsidR="00435905" w:rsidRPr="0008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отрицательно</w:t>
            </w:r>
          </w:p>
        </w:tc>
      </w:tr>
    </w:tbl>
    <w:p w:rsidR="00082EAE" w:rsidRDefault="00082EAE" w:rsidP="00AE03AA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02B17" w:rsidRPr="008D70CD" w:rsidRDefault="00A0562D" w:rsidP="008D70C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D70C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Адаптационная диагностика</w:t>
      </w:r>
    </w:p>
    <w:tbl>
      <w:tblPr>
        <w:tblStyle w:val="a4"/>
        <w:tblW w:w="0" w:type="auto"/>
        <w:tblLook w:val="04A0"/>
      </w:tblPr>
      <w:tblGrid>
        <w:gridCol w:w="975"/>
        <w:gridCol w:w="1125"/>
        <w:gridCol w:w="1279"/>
        <w:gridCol w:w="1050"/>
        <w:gridCol w:w="1095"/>
        <w:gridCol w:w="1235"/>
        <w:gridCol w:w="1065"/>
        <w:gridCol w:w="1185"/>
        <w:gridCol w:w="1130"/>
      </w:tblGrid>
      <w:tr w:rsidR="00A0562D" w:rsidTr="00A0562D">
        <w:tc>
          <w:tcPr>
            <w:tcW w:w="3379" w:type="dxa"/>
            <w:gridSpan w:val="3"/>
          </w:tcPr>
          <w:p w:rsidR="00A0562D" w:rsidRPr="008D70CD" w:rsidRDefault="00A0562D" w:rsidP="00AE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Гностический компонент</w:t>
            </w:r>
            <w:r w:rsidRPr="008D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выявляет уровень компетентности учителей, как специалистов с точки зрения ученика</w:t>
            </w:r>
          </w:p>
        </w:tc>
        <w:tc>
          <w:tcPr>
            <w:tcW w:w="3380" w:type="dxa"/>
            <w:gridSpan w:val="3"/>
          </w:tcPr>
          <w:p w:rsidR="00A0562D" w:rsidRPr="008D70CD" w:rsidRDefault="00A0562D" w:rsidP="00AE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Эмоциональный компонент</w:t>
            </w:r>
            <w:r w:rsidRPr="008D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определяет степень симпатии ученика к учителям</w:t>
            </w:r>
          </w:p>
        </w:tc>
        <w:tc>
          <w:tcPr>
            <w:tcW w:w="3380" w:type="dxa"/>
            <w:gridSpan w:val="3"/>
          </w:tcPr>
          <w:p w:rsidR="00A0562D" w:rsidRPr="008D70CD" w:rsidRDefault="00A0562D" w:rsidP="00AE03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Поведенческий компонент</w:t>
            </w:r>
            <w:r w:rsidRPr="008D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показывает, как складывается реальное взаимодействие ученика с учителями, работающими в 10-м классе</w:t>
            </w:r>
          </w:p>
        </w:tc>
      </w:tr>
      <w:tr w:rsidR="00A0562D" w:rsidTr="00A0562D">
        <w:tc>
          <w:tcPr>
            <w:tcW w:w="97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Выс</w:t>
            </w:r>
            <w:proofErr w:type="spellEnd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12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Сред.</w:t>
            </w:r>
          </w:p>
        </w:tc>
        <w:tc>
          <w:tcPr>
            <w:tcW w:w="1279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Низ.</w:t>
            </w:r>
          </w:p>
        </w:tc>
        <w:tc>
          <w:tcPr>
            <w:tcW w:w="1050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Выс</w:t>
            </w:r>
            <w:proofErr w:type="spellEnd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09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Сред.</w:t>
            </w:r>
          </w:p>
        </w:tc>
        <w:tc>
          <w:tcPr>
            <w:tcW w:w="123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Низ.</w:t>
            </w:r>
          </w:p>
        </w:tc>
        <w:tc>
          <w:tcPr>
            <w:tcW w:w="106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Выс</w:t>
            </w:r>
            <w:proofErr w:type="spellEnd"/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185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Сред.</w:t>
            </w:r>
          </w:p>
        </w:tc>
        <w:tc>
          <w:tcPr>
            <w:tcW w:w="1130" w:type="dxa"/>
          </w:tcPr>
          <w:p w:rsidR="00A0562D" w:rsidRPr="008D70CD" w:rsidRDefault="00A0562D" w:rsidP="008D70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D70C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Низ.</w:t>
            </w:r>
          </w:p>
        </w:tc>
      </w:tr>
      <w:tr w:rsidR="00A0562D" w:rsidTr="00A0562D">
        <w:tc>
          <w:tcPr>
            <w:tcW w:w="97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2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9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--</w:t>
            </w:r>
          </w:p>
        </w:tc>
        <w:tc>
          <w:tcPr>
            <w:tcW w:w="1050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3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85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0" w:type="dxa"/>
          </w:tcPr>
          <w:p w:rsidR="00A0562D" w:rsidRDefault="00A0562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A0562D" w:rsidTr="00A0562D">
        <w:tc>
          <w:tcPr>
            <w:tcW w:w="97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41%</w:t>
            </w:r>
          </w:p>
        </w:tc>
        <w:tc>
          <w:tcPr>
            <w:tcW w:w="112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59%</w:t>
            </w:r>
          </w:p>
        </w:tc>
        <w:tc>
          <w:tcPr>
            <w:tcW w:w="1279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--</w:t>
            </w:r>
          </w:p>
        </w:tc>
        <w:tc>
          <w:tcPr>
            <w:tcW w:w="1050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59%</w:t>
            </w:r>
          </w:p>
        </w:tc>
        <w:tc>
          <w:tcPr>
            <w:tcW w:w="109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23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6%</w:t>
            </w:r>
          </w:p>
        </w:tc>
        <w:tc>
          <w:tcPr>
            <w:tcW w:w="106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59%</w:t>
            </w:r>
          </w:p>
        </w:tc>
        <w:tc>
          <w:tcPr>
            <w:tcW w:w="1185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29%</w:t>
            </w:r>
          </w:p>
        </w:tc>
        <w:tc>
          <w:tcPr>
            <w:tcW w:w="1130" w:type="dxa"/>
          </w:tcPr>
          <w:p w:rsidR="00A0562D" w:rsidRDefault="008D70CD" w:rsidP="008D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12%</w:t>
            </w:r>
          </w:p>
        </w:tc>
      </w:tr>
    </w:tbl>
    <w:p w:rsidR="00202B17" w:rsidRDefault="00202B17" w:rsidP="00AE03AA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02B17" w:rsidRDefault="00202B17" w:rsidP="00AE03AA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E03AA" w:rsidRPr="008D70CD" w:rsidRDefault="00AE03AA" w:rsidP="00202B17">
      <w:pPr>
        <w:jc w:val="center"/>
        <w:rPr>
          <w:b/>
        </w:rPr>
      </w:pPr>
      <w:r w:rsidRPr="008D70C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Психолог</w:t>
      </w:r>
      <w:r w:rsidRPr="008D70CD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                             </w:t>
      </w:r>
      <w:r w:rsidRPr="008D70C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Гаджиева А.М.</w:t>
      </w:r>
    </w:p>
    <w:sectPr w:rsidR="00AE03AA" w:rsidRPr="008D70CD" w:rsidSect="003F6E7F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9A0"/>
    <w:multiLevelType w:val="hybridMultilevel"/>
    <w:tmpl w:val="61CC3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4D84"/>
    <w:multiLevelType w:val="hybridMultilevel"/>
    <w:tmpl w:val="0F90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3AA"/>
    <w:rsid w:val="00082EAE"/>
    <w:rsid w:val="001B67F2"/>
    <w:rsid w:val="001F219F"/>
    <w:rsid w:val="00202B17"/>
    <w:rsid w:val="002D24A1"/>
    <w:rsid w:val="003E2041"/>
    <w:rsid w:val="003F6E7F"/>
    <w:rsid w:val="00435905"/>
    <w:rsid w:val="004476AA"/>
    <w:rsid w:val="004F25F1"/>
    <w:rsid w:val="005416E2"/>
    <w:rsid w:val="005F5C81"/>
    <w:rsid w:val="006F1A35"/>
    <w:rsid w:val="0079590D"/>
    <w:rsid w:val="007B2DA5"/>
    <w:rsid w:val="007F6E59"/>
    <w:rsid w:val="008667BB"/>
    <w:rsid w:val="008A4EDC"/>
    <w:rsid w:val="008D70CD"/>
    <w:rsid w:val="009409BE"/>
    <w:rsid w:val="009B08AF"/>
    <w:rsid w:val="00A0562D"/>
    <w:rsid w:val="00AA532A"/>
    <w:rsid w:val="00AB3E06"/>
    <w:rsid w:val="00AE03AA"/>
    <w:rsid w:val="00C23750"/>
    <w:rsid w:val="00C707C3"/>
    <w:rsid w:val="00D874B5"/>
    <w:rsid w:val="00E37F25"/>
    <w:rsid w:val="00F7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3AA"/>
    <w:pPr>
      <w:ind w:left="720"/>
      <w:contextualSpacing/>
    </w:pPr>
  </w:style>
  <w:style w:type="table" w:styleId="a4">
    <w:name w:val="Table Grid"/>
    <w:basedOn w:val="a1"/>
    <w:uiPriority w:val="59"/>
    <w:rsid w:val="00A0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2016-12-26T06:34:00Z</dcterms:created>
  <dcterms:modified xsi:type="dcterms:W3CDTF">2017-11-30T08:52:00Z</dcterms:modified>
</cp:coreProperties>
</file>