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6CF" w:rsidRDefault="007106CF" w:rsidP="00A72D6E">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734529" w:rsidRDefault="00734529" w:rsidP="00A57C4F">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СПРАВКА</w:t>
      </w:r>
    </w:p>
    <w:p w:rsidR="00734529" w:rsidRDefault="00A57C4F" w:rsidP="00734529">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по о</w:t>
      </w:r>
      <w:r w:rsidR="00734529">
        <w:rPr>
          <w:rFonts w:ascii="Times New Roman" w:eastAsia="Times New Roman" w:hAnsi="Times New Roman" w:cs="Times New Roman"/>
          <w:b/>
          <w:bCs/>
          <w:color w:val="000000"/>
          <w:sz w:val="28"/>
          <w:szCs w:val="28"/>
        </w:rPr>
        <w:t>пределени</w:t>
      </w:r>
      <w:r>
        <w:rPr>
          <w:rFonts w:ascii="Times New Roman" w:eastAsia="Times New Roman" w:hAnsi="Times New Roman" w:cs="Times New Roman"/>
          <w:b/>
          <w:bCs/>
          <w:color w:val="000000"/>
          <w:sz w:val="28"/>
          <w:szCs w:val="28"/>
        </w:rPr>
        <w:t>ю</w:t>
      </w:r>
      <w:r w:rsidR="00734529">
        <w:rPr>
          <w:rFonts w:ascii="Times New Roman" w:eastAsia="Times New Roman" w:hAnsi="Times New Roman" w:cs="Times New Roman"/>
          <w:b/>
          <w:bCs/>
          <w:color w:val="000000"/>
          <w:sz w:val="28"/>
          <w:szCs w:val="28"/>
        </w:rPr>
        <w:t xml:space="preserve"> </w:t>
      </w:r>
      <w:proofErr w:type="spellStart"/>
      <w:r>
        <w:rPr>
          <w:rFonts w:ascii="Times New Roman" w:eastAsia="Times New Roman" w:hAnsi="Times New Roman" w:cs="Times New Roman"/>
          <w:b/>
          <w:bCs/>
          <w:color w:val="000000"/>
          <w:sz w:val="28"/>
          <w:szCs w:val="28"/>
        </w:rPr>
        <w:t>вербально-</w:t>
      </w:r>
      <w:r w:rsidR="00734529">
        <w:rPr>
          <w:rFonts w:ascii="Times New Roman" w:eastAsia="Times New Roman" w:hAnsi="Times New Roman" w:cs="Times New Roman"/>
          <w:b/>
          <w:bCs/>
          <w:color w:val="000000"/>
          <w:sz w:val="28"/>
          <w:szCs w:val="28"/>
        </w:rPr>
        <w:t>логического</w:t>
      </w:r>
      <w:proofErr w:type="spellEnd"/>
      <w:r w:rsidR="00734529">
        <w:rPr>
          <w:rFonts w:ascii="Times New Roman" w:eastAsia="Times New Roman" w:hAnsi="Times New Roman" w:cs="Times New Roman"/>
          <w:b/>
          <w:bCs/>
          <w:color w:val="000000"/>
          <w:sz w:val="28"/>
          <w:szCs w:val="28"/>
        </w:rPr>
        <w:t xml:space="preserve"> мышления младших школьников</w:t>
      </w:r>
    </w:p>
    <w:p w:rsidR="00A57C4F" w:rsidRDefault="00A57C4F" w:rsidP="00A57C4F">
      <w:pPr>
        <w:pStyle w:val="a5"/>
        <w:shd w:val="clear" w:color="auto" w:fill="FFFFFF"/>
        <w:spacing w:before="0" w:beforeAutospacing="0" w:after="0" w:afterAutospacing="0"/>
        <w:jc w:val="center"/>
        <w:rPr>
          <w:rStyle w:val="a6"/>
          <w:sz w:val="28"/>
          <w:szCs w:val="28"/>
        </w:rPr>
      </w:pPr>
      <w:r>
        <w:rPr>
          <w:rStyle w:val="a6"/>
          <w:sz w:val="28"/>
          <w:szCs w:val="28"/>
        </w:rPr>
        <w:t xml:space="preserve">МБОУ СОШ №32 </w:t>
      </w:r>
      <w:r w:rsidRPr="00F76C1F">
        <w:rPr>
          <w:rStyle w:val="a6"/>
          <w:sz w:val="28"/>
          <w:szCs w:val="28"/>
        </w:rPr>
        <w:t xml:space="preserve">педагога-психолога </w:t>
      </w:r>
      <w:r>
        <w:rPr>
          <w:rStyle w:val="a6"/>
          <w:sz w:val="28"/>
          <w:szCs w:val="28"/>
        </w:rPr>
        <w:t>Гаджиевой А.М</w:t>
      </w:r>
      <w:r w:rsidRPr="00F76C1F">
        <w:rPr>
          <w:rStyle w:val="a6"/>
          <w:sz w:val="28"/>
          <w:szCs w:val="28"/>
        </w:rPr>
        <w:t xml:space="preserve">. </w:t>
      </w:r>
    </w:p>
    <w:p w:rsidR="00A57C4F" w:rsidRPr="00F76C1F" w:rsidRDefault="00A57C4F" w:rsidP="00A57C4F">
      <w:pPr>
        <w:pStyle w:val="a5"/>
        <w:shd w:val="clear" w:color="auto" w:fill="FFFFFF"/>
        <w:spacing w:before="0" w:beforeAutospacing="0" w:after="0" w:afterAutospacing="0"/>
        <w:jc w:val="center"/>
        <w:rPr>
          <w:b/>
          <w:bCs/>
          <w:sz w:val="28"/>
          <w:szCs w:val="28"/>
        </w:rPr>
      </w:pPr>
      <w:r>
        <w:rPr>
          <w:rStyle w:val="a6"/>
          <w:sz w:val="28"/>
          <w:szCs w:val="28"/>
        </w:rPr>
        <w:t>20</w:t>
      </w:r>
      <w:r w:rsidR="00616156">
        <w:rPr>
          <w:rStyle w:val="a6"/>
          <w:sz w:val="28"/>
          <w:szCs w:val="28"/>
        </w:rPr>
        <w:t>20</w:t>
      </w:r>
      <w:r>
        <w:rPr>
          <w:rStyle w:val="a6"/>
          <w:sz w:val="28"/>
          <w:szCs w:val="28"/>
        </w:rPr>
        <w:t>-202</w:t>
      </w:r>
      <w:r w:rsidR="00616156">
        <w:rPr>
          <w:rStyle w:val="a6"/>
          <w:sz w:val="28"/>
          <w:szCs w:val="28"/>
        </w:rPr>
        <w:t>1</w:t>
      </w:r>
      <w:r>
        <w:rPr>
          <w:rStyle w:val="a6"/>
          <w:sz w:val="28"/>
          <w:szCs w:val="28"/>
        </w:rPr>
        <w:t xml:space="preserve"> учебный год.</w:t>
      </w:r>
    </w:p>
    <w:p w:rsidR="00A57C4F" w:rsidRDefault="00A57C4F" w:rsidP="00734529">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734529" w:rsidRDefault="00734529" w:rsidP="00734529">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u w:val="single"/>
        </w:rPr>
      </w:pPr>
    </w:p>
    <w:p w:rsidR="00734529" w:rsidRDefault="00734529" w:rsidP="0073452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u w:val="single"/>
        </w:rPr>
        <w:t>Цель:</w:t>
      </w: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color w:val="000000"/>
          <w:sz w:val="28"/>
          <w:szCs w:val="28"/>
        </w:rPr>
        <w:t xml:space="preserve">выявить уровень </w:t>
      </w:r>
      <w:proofErr w:type="spellStart"/>
      <w:r w:rsidR="00A57C4F">
        <w:rPr>
          <w:rFonts w:ascii="Times New Roman" w:eastAsia="Times New Roman" w:hAnsi="Times New Roman" w:cs="Times New Roman"/>
          <w:color w:val="000000"/>
          <w:sz w:val="28"/>
          <w:szCs w:val="28"/>
        </w:rPr>
        <w:t>вербально-</w:t>
      </w:r>
      <w:r>
        <w:rPr>
          <w:rFonts w:ascii="Times New Roman" w:eastAsia="Times New Roman" w:hAnsi="Times New Roman" w:cs="Times New Roman"/>
          <w:color w:val="000000"/>
          <w:sz w:val="28"/>
          <w:szCs w:val="28"/>
        </w:rPr>
        <w:t>логического</w:t>
      </w:r>
      <w:proofErr w:type="spellEnd"/>
      <w:r>
        <w:rPr>
          <w:rFonts w:ascii="Times New Roman" w:eastAsia="Times New Roman" w:hAnsi="Times New Roman" w:cs="Times New Roman"/>
          <w:color w:val="000000"/>
          <w:sz w:val="28"/>
          <w:szCs w:val="28"/>
        </w:rPr>
        <w:t xml:space="preserve"> мышления. </w:t>
      </w:r>
    </w:p>
    <w:p w:rsidR="00734529" w:rsidRDefault="00734529" w:rsidP="0073452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u w:val="single"/>
        </w:rPr>
        <w:t>Объект:</w:t>
      </w: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color w:val="000000"/>
          <w:sz w:val="28"/>
          <w:szCs w:val="28"/>
        </w:rPr>
        <w:t xml:space="preserve">2-е классы. </w:t>
      </w:r>
    </w:p>
    <w:p w:rsidR="00734529" w:rsidRDefault="00734529" w:rsidP="0073452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color w:val="000000"/>
          <w:sz w:val="28"/>
          <w:szCs w:val="28"/>
          <w:u w:val="single"/>
        </w:rPr>
        <w:t>Сроки:</w:t>
      </w:r>
      <w:r>
        <w:rPr>
          <w:rFonts w:ascii="Times New Roman" w:eastAsia="Times New Roman" w:hAnsi="Times New Roman" w:cs="Times New Roman"/>
          <w:color w:val="000000"/>
          <w:sz w:val="28"/>
          <w:szCs w:val="28"/>
        </w:rPr>
        <w:t xml:space="preserve"> ноябрь 20</w:t>
      </w:r>
      <w:r w:rsidR="00616156">
        <w:rPr>
          <w:rFonts w:ascii="Times New Roman" w:eastAsia="Times New Roman" w:hAnsi="Times New Roman" w:cs="Times New Roman"/>
          <w:color w:val="000000"/>
          <w:sz w:val="28"/>
          <w:szCs w:val="28"/>
        </w:rPr>
        <w:t>20</w:t>
      </w:r>
      <w:r>
        <w:rPr>
          <w:rFonts w:ascii="Times New Roman" w:eastAsia="Times New Roman" w:hAnsi="Times New Roman" w:cs="Times New Roman"/>
          <w:color w:val="000000"/>
          <w:sz w:val="28"/>
          <w:szCs w:val="28"/>
        </w:rPr>
        <w:t xml:space="preserve"> года.</w:t>
      </w:r>
    </w:p>
    <w:p w:rsidR="00734529" w:rsidRDefault="00734529" w:rsidP="0073452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734529" w:rsidRDefault="00734529" w:rsidP="0073452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734529" w:rsidRDefault="00734529" w:rsidP="0073452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8"/>
          <w:szCs w:val="28"/>
        </w:rPr>
        <w:t xml:space="preserve">          Для познания окружающего мира недостаточно лишь заметить связь между явлениями, необходимо установить, что эта связь общим свойством вещей. На этой обобщенной основе человек решает конкретные познавательные задачи. Логическое мышление дает ответ на такие вопросы, которые нельзя разрешить путем непосредственного, чувственного отражения. Благодаря развитию индивидуальных качеств мышления, человек правильно ориентируется в окружающем мире, используя ранее полученные обобщения в новой, конкретной обстановке.</w:t>
      </w:r>
    </w:p>
    <w:p w:rsidR="00734529" w:rsidRDefault="00734529" w:rsidP="0073452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Чтобы сформировать у младшего школьника научное понятие, необходимо  научить его дифференцированно подходить к признакам предметов. </w:t>
      </w:r>
    </w:p>
    <w:p w:rsidR="00734529" w:rsidRDefault="00734529" w:rsidP="0073452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8"/>
          <w:szCs w:val="28"/>
        </w:rPr>
        <w:t xml:space="preserve">       Чтобы выявить все эти трудности и отклонения, я провела с ними следующую работу:</w:t>
      </w:r>
    </w:p>
    <w:p w:rsidR="00734529" w:rsidRDefault="00734529" w:rsidP="0073452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«Определение </w:t>
      </w:r>
      <w:proofErr w:type="spellStart"/>
      <w:r w:rsidR="00A57C4F">
        <w:rPr>
          <w:rFonts w:ascii="Times New Roman" w:eastAsia="Times New Roman" w:hAnsi="Times New Roman" w:cs="Times New Roman"/>
          <w:color w:val="000000"/>
          <w:sz w:val="28"/>
          <w:szCs w:val="28"/>
        </w:rPr>
        <w:t>вербально-</w:t>
      </w:r>
      <w:r>
        <w:rPr>
          <w:rFonts w:ascii="Times New Roman" w:eastAsia="Times New Roman" w:hAnsi="Times New Roman" w:cs="Times New Roman"/>
          <w:color w:val="000000"/>
          <w:sz w:val="28"/>
          <w:szCs w:val="28"/>
        </w:rPr>
        <w:t>логического</w:t>
      </w:r>
      <w:proofErr w:type="spellEnd"/>
      <w:r>
        <w:rPr>
          <w:rFonts w:ascii="Times New Roman" w:eastAsia="Times New Roman" w:hAnsi="Times New Roman" w:cs="Times New Roman"/>
          <w:color w:val="000000"/>
          <w:sz w:val="28"/>
          <w:szCs w:val="28"/>
        </w:rPr>
        <w:t xml:space="preserve"> мышления младших школьников»</w:t>
      </w:r>
    </w:p>
    <w:p w:rsidR="006726CE" w:rsidRDefault="00EA3F27" w:rsidP="00EA3F27">
      <w:pPr>
        <w:pStyle w:val="a7"/>
        <w:shd w:val="clear" w:color="auto" w:fill="FFFFFF" w:themeFill="background1"/>
        <w:rPr>
          <w:rFonts w:ascii="Times New Roman" w:hAnsi="Times New Roman" w:cs="Times New Roman"/>
          <w:sz w:val="28"/>
          <w:szCs w:val="28"/>
          <w:shd w:val="clear" w:color="auto" w:fill="FFFFFF"/>
        </w:rPr>
      </w:pPr>
      <w:r w:rsidRPr="006726CE">
        <w:rPr>
          <w:rStyle w:val="a6"/>
          <w:rFonts w:ascii="Times New Roman" w:hAnsi="Times New Roman" w:cs="Times New Roman"/>
          <w:sz w:val="28"/>
          <w:szCs w:val="28"/>
          <w:shd w:val="clear" w:color="auto" w:fill="FFFFFF"/>
        </w:rPr>
        <w:t>Цель.</w:t>
      </w:r>
      <w:r w:rsidRPr="006726CE">
        <w:rPr>
          <w:rFonts w:ascii="Times New Roman" w:hAnsi="Times New Roman" w:cs="Times New Roman"/>
          <w:sz w:val="28"/>
          <w:szCs w:val="28"/>
          <w:shd w:val="clear" w:color="auto" w:fill="FFFFFF"/>
        </w:rPr>
        <w:t xml:space="preserve"> Исследование способности к обобщению и абстрагированию, умения </w:t>
      </w:r>
    </w:p>
    <w:p w:rsidR="00EA3F27" w:rsidRPr="006726CE" w:rsidRDefault="006726CE" w:rsidP="00EA3F27">
      <w:pPr>
        <w:pStyle w:val="a7"/>
        <w:shd w:val="clear" w:color="auto" w:fill="FFFFFF" w:themeFill="background1"/>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EA3F27" w:rsidRPr="006726CE">
        <w:rPr>
          <w:rFonts w:ascii="Times New Roman" w:hAnsi="Times New Roman" w:cs="Times New Roman"/>
          <w:sz w:val="28"/>
          <w:szCs w:val="28"/>
          <w:shd w:val="clear" w:color="auto" w:fill="FFFFFF"/>
        </w:rPr>
        <w:t>выделять существенные признаки.</w:t>
      </w:r>
    </w:p>
    <w:p w:rsidR="00734529" w:rsidRDefault="00734529" w:rsidP="0073452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734529" w:rsidRDefault="00734529" w:rsidP="0073452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Эта методика выявила, что </w:t>
      </w:r>
      <w:proofErr w:type="gramStart"/>
      <w:r>
        <w:rPr>
          <w:rFonts w:ascii="Times New Roman" w:eastAsia="Times New Roman" w:hAnsi="Times New Roman" w:cs="Times New Roman"/>
          <w:color w:val="000000"/>
          <w:sz w:val="28"/>
          <w:szCs w:val="28"/>
        </w:rPr>
        <w:t>в</w:t>
      </w:r>
      <w:proofErr w:type="gramEnd"/>
      <w:r>
        <w:rPr>
          <w:rFonts w:ascii="Times New Roman" w:eastAsia="Times New Roman" w:hAnsi="Times New Roman" w:cs="Times New Roman"/>
          <w:color w:val="000000"/>
          <w:sz w:val="28"/>
          <w:szCs w:val="28"/>
        </w:rPr>
        <w:t>:</w:t>
      </w:r>
    </w:p>
    <w:p w:rsidR="00734529" w:rsidRDefault="00734529" w:rsidP="0073452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tbl>
      <w:tblPr>
        <w:tblStyle w:val="a4"/>
        <w:tblW w:w="0" w:type="auto"/>
        <w:tblInd w:w="817" w:type="dxa"/>
        <w:tblLook w:val="04A0"/>
      </w:tblPr>
      <w:tblGrid>
        <w:gridCol w:w="1985"/>
        <w:gridCol w:w="2028"/>
        <w:gridCol w:w="1799"/>
        <w:gridCol w:w="1843"/>
        <w:gridCol w:w="1701"/>
      </w:tblGrid>
      <w:tr w:rsidR="00734529" w:rsidTr="00A72D6E">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hideMark/>
          </w:tcPr>
          <w:p w:rsidR="00734529" w:rsidRDefault="00734529">
            <w:pPr>
              <w:autoSpaceDE w:val="0"/>
              <w:autoSpaceDN w:val="0"/>
              <w:adjustRightInd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Классы       </w:t>
            </w:r>
          </w:p>
          <w:p w:rsidR="00734529" w:rsidRDefault="00734529">
            <w:pPr>
              <w:autoSpaceDE w:val="0"/>
              <w:autoSpaceDN w:val="0"/>
              <w:adjustRightInd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734529" w:rsidRDefault="00734529">
            <w:pPr>
              <w:autoSpaceDE w:val="0"/>
              <w:autoSpaceDN w:val="0"/>
              <w:adjustRightInd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Кол-во</w:t>
            </w:r>
          </w:p>
        </w:tc>
        <w:tc>
          <w:tcPr>
            <w:tcW w:w="73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4529" w:rsidRDefault="00734529" w:rsidP="00A57C4F">
            <w:pPr>
              <w:autoSpaceDE w:val="0"/>
              <w:autoSpaceDN w:val="0"/>
              <w:adjustRightInd w:val="0"/>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«Определение </w:t>
            </w:r>
            <w:proofErr w:type="spellStart"/>
            <w:r w:rsidR="00A57C4F">
              <w:rPr>
                <w:rFonts w:ascii="Times New Roman" w:eastAsia="Times New Roman" w:hAnsi="Times New Roman" w:cs="Times New Roman"/>
                <w:b/>
                <w:bCs/>
                <w:color w:val="000000"/>
                <w:sz w:val="28"/>
                <w:szCs w:val="28"/>
              </w:rPr>
              <w:t>вербально-логического</w:t>
            </w:r>
            <w:proofErr w:type="spellEnd"/>
            <w:r w:rsidR="00A57C4F">
              <w:rPr>
                <w:rFonts w:ascii="Times New Roman" w:eastAsia="Times New Roman" w:hAnsi="Times New Roman" w:cs="Times New Roman"/>
                <w:b/>
                <w:bCs/>
                <w:color w:val="000000"/>
                <w:sz w:val="28"/>
                <w:szCs w:val="28"/>
              </w:rPr>
              <w:t xml:space="preserve"> мышления</w:t>
            </w:r>
            <w:r>
              <w:rPr>
                <w:rFonts w:ascii="Times New Roman" w:eastAsia="Times New Roman" w:hAnsi="Times New Roman" w:cs="Times New Roman"/>
                <w:b/>
                <w:bCs/>
                <w:color w:val="000000"/>
                <w:sz w:val="28"/>
                <w:szCs w:val="28"/>
              </w:rPr>
              <w:t>»</w:t>
            </w:r>
          </w:p>
        </w:tc>
      </w:tr>
      <w:tr w:rsidR="00A72D6E" w:rsidTr="00A72D6E">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72D6E" w:rsidRDefault="00A72D6E">
            <w:pPr>
              <w:rPr>
                <w:rFonts w:ascii="Times New Roman" w:eastAsia="Times New Roman" w:hAnsi="Times New Roman" w:cs="Times New Roman"/>
                <w:color w:val="000000"/>
                <w:sz w:val="28"/>
                <w:szCs w:val="28"/>
              </w:rPr>
            </w:pPr>
          </w:p>
        </w:tc>
        <w:tc>
          <w:tcPr>
            <w:tcW w:w="2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2D6E" w:rsidRDefault="00A72D6E">
            <w:pPr>
              <w:shd w:val="clear" w:color="auto" w:fill="FFFFFF"/>
              <w:autoSpaceDE w:val="0"/>
              <w:autoSpaceDN w:val="0"/>
              <w:adjustRightInd w:val="0"/>
              <w:rPr>
                <w:rFonts w:ascii="Times New Roman" w:hAnsi="Times New Roman" w:cs="Times New Roman"/>
                <w:sz w:val="24"/>
                <w:szCs w:val="24"/>
              </w:rPr>
            </w:pPr>
            <w:proofErr w:type="spellStart"/>
            <w:r>
              <w:rPr>
                <w:rFonts w:ascii="Times New Roman" w:eastAsia="Times New Roman" w:hAnsi="Times New Roman" w:cs="Times New Roman"/>
                <w:b/>
                <w:bCs/>
                <w:color w:val="000000"/>
                <w:sz w:val="28"/>
                <w:szCs w:val="28"/>
              </w:rPr>
              <w:t>Выс</w:t>
            </w:r>
            <w:proofErr w:type="spellEnd"/>
            <w:r>
              <w:rPr>
                <w:rFonts w:ascii="Times New Roman" w:eastAsia="Times New Roman" w:hAnsi="Times New Roman" w:cs="Times New Roman"/>
                <w:b/>
                <w:bCs/>
                <w:color w:val="000000"/>
                <w:sz w:val="28"/>
                <w:szCs w:val="28"/>
              </w:rPr>
              <w:t xml:space="preserve">. </w:t>
            </w:r>
            <w:proofErr w:type="spellStart"/>
            <w:r>
              <w:rPr>
                <w:rFonts w:ascii="Times New Roman" w:eastAsia="Times New Roman" w:hAnsi="Times New Roman" w:cs="Times New Roman"/>
                <w:b/>
                <w:bCs/>
                <w:color w:val="000000"/>
                <w:sz w:val="28"/>
                <w:szCs w:val="28"/>
              </w:rPr>
              <w:t>ур</w:t>
            </w:r>
            <w:proofErr w:type="spellEnd"/>
            <w:r>
              <w:rPr>
                <w:rFonts w:ascii="Times New Roman" w:eastAsia="Times New Roman" w:hAnsi="Times New Roman" w:cs="Times New Roman"/>
                <w:b/>
                <w:bCs/>
                <w:color w:val="000000"/>
                <w:sz w:val="28"/>
                <w:szCs w:val="28"/>
              </w:rPr>
              <w:t>.</w:t>
            </w:r>
          </w:p>
        </w:tc>
        <w:tc>
          <w:tcPr>
            <w:tcW w:w="1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2D6E" w:rsidRDefault="00A72D6E">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b/>
                <w:bCs/>
                <w:color w:val="000000"/>
                <w:sz w:val="28"/>
                <w:szCs w:val="28"/>
              </w:rPr>
              <w:t>Сред</w:t>
            </w:r>
            <w:proofErr w:type="gramStart"/>
            <w:r>
              <w:rPr>
                <w:rFonts w:ascii="Times New Roman" w:eastAsia="Times New Roman" w:hAnsi="Times New Roman" w:cs="Times New Roman"/>
                <w:b/>
                <w:bCs/>
                <w:color w:val="000000"/>
                <w:sz w:val="28"/>
                <w:szCs w:val="28"/>
              </w:rPr>
              <w:t>.</w:t>
            </w:r>
            <w:proofErr w:type="gramEnd"/>
            <w:r>
              <w:rPr>
                <w:rFonts w:ascii="Times New Roman" w:eastAsia="Times New Roman" w:hAnsi="Times New Roman" w:cs="Times New Roman"/>
                <w:b/>
                <w:bCs/>
                <w:color w:val="000000"/>
                <w:sz w:val="28"/>
                <w:szCs w:val="28"/>
              </w:rPr>
              <w:t xml:space="preserve"> </w:t>
            </w:r>
            <w:proofErr w:type="spellStart"/>
            <w:proofErr w:type="gramStart"/>
            <w:r>
              <w:rPr>
                <w:rFonts w:ascii="Times New Roman" w:eastAsia="Times New Roman" w:hAnsi="Times New Roman" w:cs="Times New Roman"/>
                <w:b/>
                <w:bCs/>
                <w:color w:val="000000"/>
                <w:sz w:val="28"/>
                <w:szCs w:val="28"/>
              </w:rPr>
              <w:t>у</w:t>
            </w:r>
            <w:proofErr w:type="gramEnd"/>
            <w:r>
              <w:rPr>
                <w:rFonts w:ascii="Times New Roman" w:eastAsia="Times New Roman" w:hAnsi="Times New Roman" w:cs="Times New Roman"/>
                <w:b/>
                <w:bCs/>
                <w:color w:val="000000"/>
                <w:sz w:val="28"/>
                <w:szCs w:val="28"/>
              </w:rPr>
              <w:t>р</w:t>
            </w:r>
            <w:proofErr w:type="spellEnd"/>
            <w:r>
              <w:rPr>
                <w:rFonts w:ascii="Times New Roman" w:eastAsia="Times New Roman" w:hAnsi="Times New Roman" w:cs="Times New Roman"/>
                <w:b/>
                <w:bCs/>
                <w:color w:val="000000"/>
                <w:sz w:val="28"/>
                <w:szCs w:val="28"/>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72D6E" w:rsidRDefault="00A72D6E">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b/>
                <w:bCs/>
                <w:color w:val="000000"/>
                <w:sz w:val="28"/>
                <w:szCs w:val="28"/>
              </w:rPr>
              <w:t>Низ</w:t>
            </w:r>
            <w:proofErr w:type="gramStart"/>
            <w:r>
              <w:rPr>
                <w:rFonts w:ascii="Times New Roman" w:eastAsia="Times New Roman" w:hAnsi="Times New Roman" w:cs="Times New Roman"/>
                <w:b/>
                <w:bCs/>
                <w:color w:val="000000"/>
                <w:sz w:val="28"/>
                <w:szCs w:val="28"/>
              </w:rPr>
              <w:t>.</w:t>
            </w:r>
            <w:proofErr w:type="gramEnd"/>
            <w:r>
              <w:rPr>
                <w:rFonts w:ascii="Times New Roman" w:eastAsia="Times New Roman" w:hAnsi="Times New Roman" w:cs="Times New Roman"/>
                <w:b/>
                <w:bCs/>
                <w:color w:val="000000"/>
                <w:sz w:val="28"/>
                <w:szCs w:val="28"/>
              </w:rPr>
              <w:t xml:space="preserve"> </w:t>
            </w:r>
            <w:proofErr w:type="spellStart"/>
            <w:proofErr w:type="gramStart"/>
            <w:r>
              <w:rPr>
                <w:rFonts w:ascii="Times New Roman" w:eastAsia="Times New Roman" w:hAnsi="Times New Roman" w:cs="Times New Roman"/>
                <w:b/>
                <w:bCs/>
                <w:color w:val="000000"/>
                <w:sz w:val="28"/>
                <w:szCs w:val="28"/>
              </w:rPr>
              <w:t>у</w:t>
            </w:r>
            <w:proofErr w:type="gramEnd"/>
            <w:r>
              <w:rPr>
                <w:rFonts w:ascii="Times New Roman" w:eastAsia="Times New Roman" w:hAnsi="Times New Roman" w:cs="Times New Roman"/>
                <w:b/>
                <w:bCs/>
                <w:color w:val="000000"/>
                <w:sz w:val="28"/>
                <w:szCs w:val="28"/>
              </w:rPr>
              <w:t>р</w:t>
            </w:r>
            <w:proofErr w:type="spellEnd"/>
            <w:r>
              <w:rPr>
                <w:rFonts w:ascii="Times New Roman" w:eastAsia="Times New Roman" w:hAnsi="Times New Roman" w:cs="Times New Roman"/>
                <w:b/>
                <w:bCs/>
                <w:color w:val="000000"/>
                <w:sz w:val="28"/>
                <w:szCs w:val="28"/>
              </w:rPr>
              <w:t>.</w:t>
            </w:r>
          </w:p>
        </w:tc>
        <w:tc>
          <w:tcPr>
            <w:tcW w:w="1701" w:type="dxa"/>
            <w:tcBorders>
              <w:top w:val="single" w:sz="4" w:space="0" w:color="000000" w:themeColor="text1"/>
              <w:left w:val="single" w:sz="4" w:space="0" w:color="auto"/>
              <w:bottom w:val="single" w:sz="4" w:space="0" w:color="000000" w:themeColor="text1"/>
              <w:right w:val="single" w:sz="4" w:space="0" w:color="000000" w:themeColor="text1"/>
            </w:tcBorders>
          </w:tcPr>
          <w:p w:rsidR="00A72D6E" w:rsidRPr="00A72D6E" w:rsidRDefault="00A72D6E" w:rsidP="00A72D6E">
            <w:pPr>
              <w:shd w:val="clear" w:color="auto" w:fill="FFFFFF"/>
              <w:autoSpaceDE w:val="0"/>
              <w:autoSpaceDN w:val="0"/>
              <w:adjustRightInd w:val="0"/>
              <w:jc w:val="center"/>
              <w:rPr>
                <w:rFonts w:ascii="Times New Roman" w:hAnsi="Times New Roman" w:cs="Times New Roman"/>
                <w:b/>
                <w:sz w:val="28"/>
                <w:szCs w:val="28"/>
              </w:rPr>
            </w:pPr>
            <w:r w:rsidRPr="00A72D6E">
              <w:rPr>
                <w:rFonts w:ascii="Times New Roman" w:hAnsi="Times New Roman" w:cs="Times New Roman"/>
                <w:b/>
                <w:sz w:val="28"/>
                <w:szCs w:val="28"/>
              </w:rPr>
              <w:t>Не справился</w:t>
            </w:r>
          </w:p>
        </w:tc>
      </w:tr>
      <w:tr w:rsidR="00A72D6E" w:rsidTr="00A72D6E">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hideMark/>
          </w:tcPr>
          <w:p w:rsidR="00A72D6E" w:rsidRDefault="00A72D6E">
            <w:pPr>
              <w:autoSpaceDE w:val="0"/>
              <w:autoSpaceDN w:val="0"/>
              <w:adjustRightInd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«а»</w:t>
            </w:r>
          </w:p>
          <w:p w:rsidR="00A72D6E" w:rsidRDefault="00A72D6E" w:rsidP="00557B6E">
            <w:pPr>
              <w:autoSpaceDE w:val="0"/>
              <w:autoSpaceDN w:val="0"/>
              <w:adjustRightInd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17/15</w:t>
            </w:r>
          </w:p>
        </w:tc>
        <w:tc>
          <w:tcPr>
            <w:tcW w:w="2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2D6E" w:rsidRDefault="00A72D6E">
            <w:pPr>
              <w:autoSpaceDE w:val="0"/>
              <w:autoSpaceDN w:val="0"/>
              <w:adjustRightInd w:val="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2D6E" w:rsidRDefault="00A72D6E">
            <w:pPr>
              <w:autoSpaceDE w:val="0"/>
              <w:autoSpaceDN w:val="0"/>
              <w:adjustRightInd w:val="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84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72D6E" w:rsidRDefault="00A72D6E">
            <w:pPr>
              <w:autoSpaceDE w:val="0"/>
              <w:autoSpaceDN w:val="0"/>
              <w:adjustRightInd w:val="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1701" w:type="dxa"/>
            <w:tcBorders>
              <w:top w:val="single" w:sz="4" w:space="0" w:color="000000" w:themeColor="text1"/>
              <w:left w:val="single" w:sz="4" w:space="0" w:color="auto"/>
              <w:bottom w:val="single" w:sz="4" w:space="0" w:color="000000" w:themeColor="text1"/>
              <w:right w:val="single" w:sz="4" w:space="0" w:color="000000" w:themeColor="text1"/>
            </w:tcBorders>
          </w:tcPr>
          <w:p w:rsidR="00A72D6E" w:rsidRDefault="00A72D6E" w:rsidP="00A72D6E">
            <w:pPr>
              <w:autoSpaceDE w:val="0"/>
              <w:autoSpaceDN w:val="0"/>
              <w:adjustRightInd w:val="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r>
      <w:tr w:rsidR="00A72D6E" w:rsidTr="00A72D6E">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2D6E" w:rsidRDefault="00A72D6E">
            <w:pPr>
              <w:autoSpaceDE w:val="0"/>
              <w:autoSpaceDN w:val="0"/>
              <w:adjustRightInd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w:t>
            </w:r>
          </w:p>
        </w:tc>
        <w:tc>
          <w:tcPr>
            <w:tcW w:w="2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2D6E" w:rsidRDefault="00A72D6E">
            <w:pPr>
              <w:autoSpaceDE w:val="0"/>
              <w:autoSpaceDN w:val="0"/>
              <w:adjustRightInd w:val="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c>
          <w:tcPr>
            <w:tcW w:w="1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2D6E" w:rsidRDefault="00A72D6E">
            <w:pPr>
              <w:autoSpaceDE w:val="0"/>
              <w:autoSpaceDN w:val="0"/>
              <w:adjustRightInd w:val="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67%</w:t>
            </w:r>
          </w:p>
        </w:tc>
        <w:tc>
          <w:tcPr>
            <w:tcW w:w="184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72D6E" w:rsidRDefault="00A72D6E">
            <w:pPr>
              <w:autoSpaceDE w:val="0"/>
              <w:autoSpaceDN w:val="0"/>
              <w:adjustRightInd w:val="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w:t>
            </w:r>
          </w:p>
        </w:tc>
        <w:tc>
          <w:tcPr>
            <w:tcW w:w="1701" w:type="dxa"/>
            <w:tcBorders>
              <w:top w:val="single" w:sz="4" w:space="0" w:color="000000" w:themeColor="text1"/>
              <w:left w:val="single" w:sz="4" w:space="0" w:color="auto"/>
              <w:bottom w:val="single" w:sz="4" w:space="0" w:color="000000" w:themeColor="text1"/>
              <w:right w:val="single" w:sz="4" w:space="0" w:color="000000" w:themeColor="text1"/>
            </w:tcBorders>
          </w:tcPr>
          <w:p w:rsidR="00A72D6E" w:rsidRDefault="00A72D6E" w:rsidP="00A72D6E">
            <w:pPr>
              <w:autoSpaceDE w:val="0"/>
              <w:autoSpaceDN w:val="0"/>
              <w:adjustRightInd w:val="0"/>
              <w:jc w:val="center"/>
              <w:rPr>
                <w:rFonts w:ascii="Times New Roman" w:eastAsia="Times New Roman" w:hAnsi="Times New Roman" w:cs="Times New Roman"/>
                <w:color w:val="000000"/>
                <w:sz w:val="28"/>
                <w:szCs w:val="28"/>
              </w:rPr>
            </w:pPr>
          </w:p>
        </w:tc>
      </w:tr>
      <w:tr w:rsidR="00A72D6E" w:rsidTr="00A72D6E">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hideMark/>
          </w:tcPr>
          <w:p w:rsidR="00A72D6E" w:rsidRDefault="00A72D6E">
            <w:pPr>
              <w:autoSpaceDE w:val="0"/>
              <w:autoSpaceDN w:val="0"/>
              <w:adjustRightInd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«б»</w:t>
            </w:r>
          </w:p>
          <w:p w:rsidR="00A72D6E" w:rsidRDefault="00A72D6E" w:rsidP="00557B6E">
            <w:pPr>
              <w:autoSpaceDE w:val="0"/>
              <w:autoSpaceDN w:val="0"/>
              <w:adjustRightInd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21/19</w:t>
            </w:r>
          </w:p>
        </w:tc>
        <w:tc>
          <w:tcPr>
            <w:tcW w:w="2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2D6E" w:rsidRDefault="00A72D6E">
            <w:pPr>
              <w:autoSpaceDE w:val="0"/>
              <w:autoSpaceDN w:val="0"/>
              <w:adjustRightInd w:val="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2D6E" w:rsidRDefault="00A72D6E">
            <w:pPr>
              <w:autoSpaceDE w:val="0"/>
              <w:autoSpaceDN w:val="0"/>
              <w:adjustRightInd w:val="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tc>
        <w:tc>
          <w:tcPr>
            <w:tcW w:w="184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72D6E" w:rsidRDefault="00A72D6E">
            <w:pPr>
              <w:autoSpaceDE w:val="0"/>
              <w:autoSpaceDN w:val="0"/>
              <w:adjustRightInd w:val="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1701" w:type="dxa"/>
            <w:tcBorders>
              <w:top w:val="single" w:sz="4" w:space="0" w:color="000000" w:themeColor="text1"/>
              <w:left w:val="single" w:sz="4" w:space="0" w:color="auto"/>
              <w:bottom w:val="single" w:sz="4" w:space="0" w:color="000000" w:themeColor="text1"/>
              <w:right w:val="single" w:sz="4" w:space="0" w:color="000000" w:themeColor="text1"/>
            </w:tcBorders>
          </w:tcPr>
          <w:p w:rsidR="00A72D6E" w:rsidRDefault="00A72D6E" w:rsidP="00A72D6E">
            <w:pPr>
              <w:autoSpaceDE w:val="0"/>
              <w:autoSpaceDN w:val="0"/>
              <w:adjustRightInd w:val="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A72D6E" w:rsidTr="00A72D6E">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2D6E" w:rsidRDefault="00A72D6E">
            <w:pPr>
              <w:autoSpaceDE w:val="0"/>
              <w:autoSpaceDN w:val="0"/>
              <w:adjustRightInd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w:t>
            </w:r>
          </w:p>
        </w:tc>
        <w:tc>
          <w:tcPr>
            <w:tcW w:w="2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2D6E" w:rsidRDefault="00A72D6E">
            <w:pPr>
              <w:autoSpaceDE w:val="0"/>
              <w:autoSpaceDN w:val="0"/>
              <w:adjustRightInd w:val="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1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2D6E" w:rsidRDefault="00A72D6E">
            <w:pPr>
              <w:autoSpaceDE w:val="0"/>
              <w:autoSpaceDN w:val="0"/>
              <w:adjustRightInd w:val="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75%</w:t>
            </w:r>
          </w:p>
        </w:tc>
        <w:tc>
          <w:tcPr>
            <w:tcW w:w="184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72D6E" w:rsidRDefault="00A72D6E">
            <w:pPr>
              <w:autoSpaceDE w:val="0"/>
              <w:autoSpaceDN w:val="0"/>
              <w:adjustRightInd w:val="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w:t>
            </w:r>
          </w:p>
        </w:tc>
        <w:tc>
          <w:tcPr>
            <w:tcW w:w="1701" w:type="dxa"/>
            <w:tcBorders>
              <w:top w:val="single" w:sz="4" w:space="0" w:color="000000" w:themeColor="text1"/>
              <w:left w:val="single" w:sz="4" w:space="0" w:color="auto"/>
              <w:bottom w:val="single" w:sz="4" w:space="0" w:color="000000" w:themeColor="text1"/>
              <w:right w:val="single" w:sz="4" w:space="0" w:color="000000" w:themeColor="text1"/>
            </w:tcBorders>
          </w:tcPr>
          <w:p w:rsidR="00A72D6E" w:rsidRDefault="00A72D6E" w:rsidP="00A72D6E">
            <w:pPr>
              <w:autoSpaceDE w:val="0"/>
              <w:autoSpaceDN w:val="0"/>
              <w:adjustRightInd w:val="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r>
      <w:tr w:rsidR="00A72D6E" w:rsidTr="00A72D6E">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hideMark/>
          </w:tcPr>
          <w:p w:rsidR="00A72D6E" w:rsidRDefault="00A72D6E">
            <w:pPr>
              <w:autoSpaceDE w:val="0"/>
              <w:autoSpaceDN w:val="0"/>
              <w:adjustRightInd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«в»</w:t>
            </w:r>
          </w:p>
          <w:p w:rsidR="00A72D6E" w:rsidRDefault="00A72D6E">
            <w:pPr>
              <w:autoSpaceDE w:val="0"/>
              <w:autoSpaceDN w:val="0"/>
              <w:adjustRightInd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20/16</w:t>
            </w:r>
          </w:p>
        </w:tc>
        <w:tc>
          <w:tcPr>
            <w:tcW w:w="2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2D6E" w:rsidRDefault="00A72D6E">
            <w:pPr>
              <w:autoSpaceDE w:val="0"/>
              <w:autoSpaceDN w:val="0"/>
              <w:adjustRightInd w:val="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1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2D6E" w:rsidRDefault="00A72D6E">
            <w:pPr>
              <w:autoSpaceDE w:val="0"/>
              <w:autoSpaceDN w:val="0"/>
              <w:adjustRightInd w:val="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84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72D6E" w:rsidRDefault="00A72D6E">
            <w:pPr>
              <w:autoSpaceDE w:val="0"/>
              <w:autoSpaceDN w:val="0"/>
              <w:adjustRightInd w:val="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701" w:type="dxa"/>
            <w:tcBorders>
              <w:top w:val="single" w:sz="4" w:space="0" w:color="000000" w:themeColor="text1"/>
              <w:left w:val="single" w:sz="4" w:space="0" w:color="auto"/>
              <w:bottom w:val="single" w:sz="4" w:space="0" w:color="000000" w:themeColor="text1"/>
              <w:right w:val="single" w:sz="4" w:space="0" w:color="000000" w:themeColor="text1"/>
            </w:tcBorders>
          </w:tcPr>
          <w:p w:rsidR="00A72D6E" w:rsidRDefault="00A72D6E">
            <w:pPr>
              <w:autoSpaceDE w:val="0"/>
              <w:autoSpaceDN w:val="0"/>
              <w:adjustRightInd w:val="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r>
      <w:tr w:rsidR="00A72D6E" w:rsidTr="00A72D6E">
        <w:trPr>
          <w:trHeight w:val="370"/>
        </w:trPr>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2D6E" w:rsidRDefault="00A72D6E">
            <w:pPr>
              <w:autoSpaceDE w:val="0"/>
              <w:autoSpaceDN w:val="0"/>
              <w:adjustRightInd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w:t>
            </w:r>
          </w:p>
        </w:tc>
        <w:tc>
          <w:tcPr>
            <w:tcW w:w="2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2D6E" w:rsidRDefault="00A72D6E">
            <w:pPr>
              <w:autoSpaceDE w:val="0"/>
              <w:autoSpaceDN w:val="0"/>
              <w:adjustRightInd w:val="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w:t>
            </w:r>
          </w:p>
        </w:tc>
        <w:tc>
          <w:tcPr>
            <w:tcW w:w="1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2D6E" w:rsidRDefault="00A72D6E">
            <w:pPr>
              <w:autoSpaceDE w:val="0"/>
              <w:autoSpaceDN w:val="0"/>
              <w:adjustRightInd w:val="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75%</w:t>
            </w:r>
          </w:p>
        </w:tc>
        <w:tc>
          <w:tcPr>
            <w:tcW w:w="184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72D6E" w:rsidRDefault="00A72D6E">
            <w:pPr>
              <w:autoSpaceDE w:val="0"/>
              <w:autoSpaceDN w:val="0"/>
              <w:adjustRightInd w:val="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c>
          <w:tcPr>
            <w:tcW w:w="1701" w:type="dxa"/>
            <w:tcBorders>
              <w:top w:val="single" w:sz="4" w:space="0" w:color="000000" w:themeColor="text1"/>
              <w:left w:val="single" w:sz="4" w:space="0" w:color="auto"/>
              <w:bottom w:val="single" w:sz="4" w:space="0" w:color="000000" w:themeColor="text1"/>
              <w:right w:val="single" w:sz="4" w:space="0" w:color="000000" w:themeColor="text1"/>
            </w:tcBorders>
          </w:tcPr>
          <w:p w:rsidR="00A72D6E" w:rsidRDefault="00A72D6E">
            <w:pPr>
              <w:autoSpaceDE w:val="0"/>
              <w:autoSpaceDN w:val="0"/>
              <w:adjustRightInd w:val="0"/>
              <w:jc w:val="center"/>
              <w:rPr>
                <w:rFonts w:ascii="Times New Roman" w:eastAsia="Times New Roman" w:hAnsi="Times New Roman" w:cs="Times New Roman"/>
                <w:color w:val="000000"/>
                <w:sz w:val="28"/>
                <w:szCs w:val="28"/>
              </w:rPr>
            </w:pPr>
          </w:p>
        </w:tc>
      </w:tr>
      <w:tr w:rsidR="00A72D6E" w:rsidTr="00A72D6E">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2D6E" w:rsidRDefault="00A72D6E">
            <w:pPr>
              <w:autoSpaceDE w:val="0"/>
              <w:autoSpaceDN w:val="0"/>
              <w:adjustRightInd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Всего по параллели</w:t>
            </w:r>
          </w:p>
          <w:p w:rsidR="00A72D6E" w:rsidRDefault="00A72D6E" w:rsidP="00557B6E">
            <w:pPr>
              <w:autoSpaceDE w:val="0"/>
              <w:autoSpaceDN w:val="0"/>
              <w:adjustRightInd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58/50</w:t>
            </w:r>
          </w:p>
        </w:tc>
        <w:tc>
          <w:tcPr>
            <w:tcW w:w="2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2D6E" w:rsidRDefault="00A72D6E">
            <w:pPr>
              <w:autoSpaceDE w:val="0"/>
              <w:autoSpaceDN w:val="0"/>
              <w:adjustRightInd w:val="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1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2D6E" w:rsidRDefault="00A72D6E">
            <w:pPr>
              <w:autoSpaceDE w:val="0"/>
              <w:autoSpaceDN w:val="0"/>
              <w:adjustRightInd w:val="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w:t>
            </w:r>
          </w:p>
        </w:tc>
        <w:tc>
          <w:tcPr>
            <w:tcW w:w="184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72D6E" w:rsidRDefault="00A72D6E">
            <w:pPr>
              <w:autoSpaceDE w:val="0"/>
              <w:autoSpaceDN w:val="0"/>
              <w:adjustRightInd w:val="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c>
          <w:tcPr>
            <w:tcW w:w="1701" w:type="dxa"/>
            <w:tcBorders>
              <w:top w:val="single" w:sz="4" w:space="0" w:color="000000" w:themeColor="text1"/>
              <w:left w:val="single" w:sz="4" w:space="0" w:color="auto"/>
              <w:bottom w:val="single" w:sz="4" w:space="0" w:color="000000" w:themeColor="text1"/>
              <w:right w:val="single" w:sz="4" w:space="0" w:color="000000" w:themeColor="text1"/>
            </w:tcBorders>
          </w:tcPr>
          <w:p w:rsidR="00A72D6E" w:rsidRDefault="00A72D6E">
            <w:pPr>
              <w:autoSpaceDE w:val="0"/>
              <w:autoSpaceDN w:val="0"/>
              <w:adjustRightInd w:val="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A72D6E" w:rsidTr="00A72D6E">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2D6E" w:rsidRDefault="00A72D6E">
            <w:pPr>
              <w:autoSpaceDE w:val="0"/>
              <w:autoSpaceDN w:val="0"/>
              <w:adjustRightInd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 </w:t>
            </w:r>
            <w:proofErr w:type="spellStart"/>
            <w:r>
              <w:rPr>
                <w:rFonts w:ascii="Times New Roman" w:eastAsia="Times New Roman" w:hAnsi="Times New Roman" w:cs="Times New Roman"/>
                <w:color w:val="000000"/>
                <w:sz w:val="28"/>
                <w:szCs w:val="28"/>
              </w:rPr>
              <w:t>соот-нии</w:t>
            </w:r>
            <w:proofErr w:type="spellEnd"/>
          </w:p>
        </w:tc>
        <w:tc>
          <w:tcPr>
            <w:tcW w:w="2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2D6E" w:rsidRDefault="00A72D6E">
            <w:pPr>
              <w:autoSpaceDE w:val="0"/>
              <w:autoSpaceDN w:val="0"/>
              <w:adjustRightInd w:val="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2D6E" w:rsidRDefault="00A72D6E">
            <w:pPr>
              <w:autoSpaceDE w:val="0"/>
              <w:autoSpaceDN w:val="0"/>
              <w:adjustRightInd w:val="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72%</w:t>
            </w:r>
          </w:p>
        </w:tc>
        <w:tc>
          <w:tcPr>
            <w:tcW w:w="184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72D6E" w:rsidRDefault="00A72D6E">
            <w:pPr>
              <w:autoSpaceDE w:val="0"/>
              <w:autoSpaceDN w:val="0"/>
              <w:adjustRightInd w:val="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w:t>
            </w:r>
          </w:p>
        </w:tc>
        <w:tc>
          <w:tcPr>
            <w:tcW w:w="1701" w:type="dxa"/>
            <w:tcBorders>
              <w:top w:val="single" w:sz="4" w:space="0" w:color="000000" w:themeColor="text1"/>
              <w:left w:val="single" w:sz="4" w:space="0" w:color="auto"/>
              <w:bottom w:val="single" w:sz="4" w:space="0" w:color="000000" w:themeColor="text1"/>
              <w:right w:val="single" w:sz="4" w:space="0" w:color="000000" w:themeColor="text1"/>
            </w:tcBorders>
          </w:tcPr>
          <w:p w:rsidR="00A72D6E" w:rsidRDefault="00A72D6E">
            <w:pPr>
              <w:autoSpaceDE w:val="0"/>
              <w:autoSpaceDN w:val="0"/>
              <w:adjustRightInd w:val="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r>
    </w:tbl>
    <w:p w:rsidR="007106CF" w:rsidRDefault="007106CF" w:rsidP="00734529">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u w:val="single"/>
        </w:rPr>
      </w:pPr>
    </w:p>
    <w:p w:rsidR="007106CF" w:rsidRDefault="007106CF" w:rsidP="00734529">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u w:val="single"/>
        </w:rPr>
      </w:pPr>
    </w:p>
    <w:p w:rsidR="00734529" w:rsidRDefault="00734529" w:rsidP="00734529">
      <w:pPr>
        <w:shd w:val="clear" w:color="auto" w:fill="FFFFFF"/>
        <w:autoSpaceDE w:val="0"/>
        <w:autoSpaceDN w:val="0"/>
        <w:adjustRightInd w:val="0"/>
        <w:spacing w:after="0" w:line="240" w:lineRule="auto"/>
        <w:rPr>
          <w:rFonts w:ascii="Times New Roman" w:hAnsi="Times New Roman" w:cs="Times New Roman"/>
          <w:b/>
          <w:sz w:val="24"/>
          <w:szCs w:val="24"/>
        </w:rPr>
      </w:pPr>
      <w:r>
        <w:rPr>
          <w:rFonts w:ascii="Times New Roman" w:eastAsia="Times New Roman" w:hAnsi="Times New Roman" w:cs="Times New Roman"/>
          <w:b/>
          <w:color w:val="000000"/>
          <w:sz w:val="28"/>
          <w:szCs w:val="28"/>
          <w:u w:val="single"/>
        </w:rPr>
        <w:lastRenderedPageBreak/>
        <w:t>Выводы:</w:t>
      </w:r>
    </w:p>
    <w:p w:rsidR="006726CE" w:rsidRDefault="00734529" w:rsidP="0073452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 основном для своей возрастной категории учащиеся развиты средне, и вполне успешно усваивают школьную программу. Только хотелось бы отметить: </w:t>
      </w:r>
    </w:p>
    <w:p w:rsidR="00734529" w:rsidRDefault="00734529" w:rsidP="0073452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u w:val="single"/>
        </w:rPr>
        <w:t>2 «а» класс:</w:t>
      </w:r>
      <w:r>
        <w:rPr>
          <w:rFonts w:ascii="Times New Roman" w:eastAsia="Times New Roman" w:hAnsi="Times New Roman" w:cs="Times New Roman"/>
          <w:b/>
          <w:bCs/>
          <w:color w:val="000000"/>
          <w:sz w:val="28"/>
          <w:szCs w:val="28"/>
        </w:rPr>
        <w:t xml:space="preserve">  </w:t>
      </w:r>
      <w:proofErr w:type="spellStart"/>
      <w:r w:rsidR="0090302C">
        <w:rPr>
          <w:rFonts w:ascii="Times New Roman" w:hAnsi="Times New Roman" w:cs="Times New Roman"/>
          <w:sz w:val="24"/>
          <w:szCs w:val="24"/>
        </w:rPr>
        <w:t>Сайпуллаев</w:t>
      </w:r>
      <w:proofErr w:type="spellEnd"/>
      <w:r w:rsidR="0090302C">
        <w:rPr>
          <w:rFonts w:ascii="Times New Roman" w:hAnsi="Times New Roman" w:cs="Times New Roman"/>
          <w:sz w:val="24"/>
          <w:szCs w:val="24"/>
        </w:rPr>
        <w:t xml:space="preserve"> М., </w:t>
      </w:r>
      <w:proofErr w:type="spellStart"/>
      <w:r w:rsidR="0090302C">
        <w:rPr>
          <w:rFonts w:ascii="Times New Roman" w:hAnsi="Times New Roman" w:cs="Times New Roman"/>
          <w:sz w:val="24"/>
          <w:szCs w:val="24"/>
        </w:rPr>
        <w:t>Раджабов</w:t>
      </w:r>
      <w:proofErr w:type="spellEnd"/>
      <w:r w:rsidR="0090302C">
        <w:rPr>
          <w:rFonts w:ascii="Times New Roman" w:hAnsi="Times New Roman" w:cs="Times New Roman"/>
          <w:sz w:val="24"/>
          <w:szCs w:val="24"/>
        </w:rPr>
        <w:t xml:space="preserve"> З., </w:t>
      </w:r>
      <w:proofErr w:type="spellStart"/>
      <w:r w:rsidR="0090302C">
        <w:rPr>
          <w:rFonts w:ascii="Times New Roman" w:hAnsi="Times New Roman" w:cs="Times New Roman"/>
          <w:sz w:val="24"/>
          <w:szCs w:val="24"/>
        </w:rPr>
        <w:t>Хаджалиева</w:t>
      </w:r>
      <w:proofErr w:type="spellEnd"/>
      <w:r w:rsidR="0090302C">
        <w:rPr>
          <w:rFonts w:ascii="Times New Roman" w:hAnsi="Times New Roman" w:cs="Times New Roman"/>
          <w:sz w:val="24"/>
          <w:szCs w:val="24"/>
        </w:rPr>
        <w:t xml:space="preserve"> З. не </w:t>
      </w:r>
      <w:proofErr w:type="spellStart"/>
      <w:r w:rsidR="0090302C">
        <w:rPr>
          <w:rFonts w:ascii="Times New Roman" w:hAnsi="Times New Roman" w:cs="Times New Roman"/>
          <w:sz w:val="24"/>
          <w:szCs w:val="24"/>
        </w:rPr>
        <w:t>вып</w:t>
      </w:r>
      <w:proofErr w:type="gramStart"/>
      <w:r w:rsidR="0090302C">
        <w:rPr>
          <w:rFonts w:ascii="Times New Roman" w:hAnsi="Times New Roman" w:cs="Times New Roman"/>
          <w:sz w:val="24"/>
          <w:szCs w:val="24"/>
        </w:rPr>
        <w:t>.д</w:t>
      </w:r>
      <w:proofErr w:type="spellEnd"/>
      <w:proofErr w:type="gramEnd"/>
      <w:r w:rsidR="0090302C">
        <w:rPr>
          <w:rFonts w:ascii="Times New Roman" w:hAnsi="Times New Roman" w:cs="Times New Roman"/>
          <w:sz w:val="24"/>
          <w:szCs w:val="24"/>
        </w:rPr>
        <w:t>/</w:t>
      </w:r>
      <w:proofErr w:type="spellStart"/>
      <w:r w:rsidR="0090302C">
        <w:rPr>
          <w:rFonts w:ascii="Times New Roman" w:hAnsi="Times New Roman" w:cs="Times New Roman"/>
          <w:sz w:val="24"/>
          <w:szCs w:val="24"/>
        </w:rPr>
        <w:t>з</w:t>
      </w:r>
      <w:proofErr w:type="spellEnd"/>
      <w:r w:rsidR="00B86AA5">
        <w:rPr>
          <w:rFonts w:ascii="Times New Roman" w:hAnsi="Times New Roman" w:cs="Times New Roman"/>
          <w:sz w:val="24"/>
          <w:szCs w:val="24"/>
        </w:rPr>
        <w:t xml:space="preserve"> (</w:t>
      </w:r>
      <w:r w:rsidR="0090302C">
        <w:rPr>
          <w:rFonts w:ascii="Times New Roman" w:hAnsi="Times New Roman" w:cs="Times New Roman"/>
          <w:sz w:val="24"/>
          <w:szCs w:val="24"/>
        </w:rPr>
        <w:t>соц.запущенный ребенок)</w:t>
      </w:r>
      <w:r w:rsidR="00E5411F">
        <w:rPr>
          <w:rFonts w:ascii="Times New Roman" w:hAnsi="Times New Roman" w:cs="Times New Roman"/>
          <w:sz w:val="24"/>
          <w:szCs w:val="24"/>
        </w:rPr>
        <w:t>.</w:t>
      </w:r>
    </w:p>
    <w:p w:rsidR="00734529" w:rsidRDefault="00734529" w:rsidP="006726CE">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8"/>
          <w:szCs w:val="28"/>
          <w:u w:val="single"/>
        </w:rPr>
        <w:t>2 «б» класс:</w:t>
      </w:r>
      <w:r>
        <w:rPr>
          <w:rFonts w:ascii="Times New Roman" w:eastAsia="Times New Roman" w:hAnsi="Times New Roman" w:cs="Times New Roman"/>
          <w:b/>
          <w:bCs/>
          <w:color w:val="000000"/>
          <w:sz w:val="28"/>
          <w:szCs w:val="28"/>
        </w:rPr>
        <w:t xml:space="preserve">  </w:t>
      </w:r>
      <w:proofErr w:type="spellStart"/>
      <w:r w:rsidR="0090302C" w:rsidRPr="0090302C">
        <w:rPr>
          <w:rFonts w:ascii="Times New Roman" w:eastAsia="Times New Roman" w:hAnsi="Times New Roman" w:cs="Times New Roman"/>
          <w:bCs/>
          <w:color w:val="000000"/>
          <w:sz w:val="24"/>
          <w:szCs w:val="24"/>
        </w:rPr>
        <w:t>Ажуев</w:t>
      </w:r>
      <w:proofErr w:type="spellEnd"/>
      <w:r w:rsidR="0090302C">
        <w:rPr>
          <w:rFonts w:ascii="Times New Roman" w:eastAsia="Times New Roman" w:hAnsi="Times New Roman" w:cs="Times New Roman"/>
          <w:bCs/>
          <w:color w:val="000000"/>
          <w:sz w:val="24"/>
          <w:szCs w:val="24"/>
        </w:rPr>
        <w:t xml:space="preserve"> М., </w:t>
      </w:r>
      <w:proofErr w:type="spellStart"/>
      <w:r w:rsidR="0090302C">
        <w:rPr>
          <w:rFonts w:ascii="Times New Roman" w:eastAsia="Times New Roman" w:hAnsi="Times New Roman" w:cs="Times New Roman"/>
          <w:bCs/>
          <w:color w:val="000000"/>
          <w:sz w:val="24"/>
          <w:szCs w:val="24"/>
        </w:rPr>
        <w:t>Койчуева</w:t>
      </w:r>
      <w:proofErr w:type="spellEnd"/>
      <w:r w:rsidR="0090302C">
        <w:rPr>
          <w:rFonts w:ascii="Times New Roman" w:eastAsia="Times New Roman" w:hAnsi="Times New Roman" w:cs="Times New Roman"/>
          <w:bCs/>
          <w:color w:val="000000"/>
          <w:sz w:val="24"/>
          <w:szCs w:val="24"/>
        </w:rPr>
        <w:t xml:space="preserve"> М. (очень медлительна), Гусейнова А.</w:t>
      </w:r>
    </w:p>
    <w:p w:rsidR="0090302C" w:rsidRDefault="0090302C" w:rsidP="006726CE">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u w:val="single"/>
        </w:rPr>
        <w:t>2 «в» класс:</w:t>
      </w:r>
      <w:r>
        <w:rPr>
          <w:rFonts w:ascii="Times New Roman" w:eastAsia="Times New Roman" w:hAnsi="Times New Roman" w:cs="Times New Roman"/>
          <w:b/>
          <w:bCs/>
          <w:color w:val="000000"/>
          <w:sz w:val="28"/>
          <w:szCs w:val="28"/>
        </w:rPr>
        <w:t xml:space="preserve">  </w:t>
      </w:r>
      <w:r w:rsidRPr="0090302C">
        <w:rPr>
          <w:rFonts w:ascii="Times New Roman" w:eastAsia="Times New Roman" w:hAnsi="Times New Roman" w:cs="Times New Roman"/>
          <w:bCs/>
          <w:color w:val="000000"/>
          <w:sz w:val="24"/>
          <w:szCs w:val="24"/>
        </w:rPr>
        <w:t>Нуриев С.,</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8"/>
          <w:szCs w:val="28"/>
        </w:rPr>
        <w:t xml:space="preserve"> </w:t>
      </w:r>
      <w:proofErr w:type="spellStart"/>
      <w:r w:rsidR="00D76EDF" w:rsidRPr="00D76EDF">
        <w:rPr>
          <w:rFonts w:ascii="Times New Roman" w:eastAsia="Times New Roman" w:hAnsi="Times New Roman" w:cs="Times New Roman"/>
          <w:bCs/>
          <w:color w:val="000000"/>
          <w:sz w:val="24"/>
          <w:szCs w:val="24"/>
        </w:rPr>
        <w:t>Кирибханова</w:t>
      </w:r>
      <w:proofErr w:type="spellEnd"/>
      <w:r w:rsidR="00D76EDF" w:rsidRPr="00D76EDF">
        <w:rPr>
          <w:rFonts w:ascii="Times New Roman" w:eastAsia="Times New Roman" w:hAnsi="Times New Roman" w:cs="Times New Roman"/>
          <w:bCs/>
          <w:color w:val="000000"/>
          <w:sz w:val="24"/>
          <w:szCs w:val="24"/>
        </w:rPr>
        <w:t xml:space="preserve"> Д.</w:t>
      </w:r>
    </w:p>
    <w:p w:rsidR="00734529" w:rsidRDefault="00734529" w:rsidP="0073452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8"/>
          <w:szCs w:val="28"/>
        </w:rPr>
        <w:t xml:space="preserve">     которые показали низкие результаты по проведенной работе и при беседе с классными руководителями этих классов.</w:t>
      </w:r>
    </w:p>
    <w:p w:rsidR="00734529" w:rsidRDefault="00734529" w:rsidP="00734529">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u w:val="single"/>
        </w:rPr>
      </w:pPr>
    </w:p>
    <w:p w:rsidR="00734529" w:rsidRDefault="00734529" w:rsidP="0073452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8"/>
          <w:szCs w:val="28"/>
          <w:u w:val="single"/>
        </w:rPr>
        <w:t>Рекомендации:</w:t>
      </w:r>
    </w:p>
    <w:p w:rsidR="00734529" w:rsidRDefault="00734529" w:rsidP="0073452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Младший школьный возраст является наиболее ответственным этапом школьного детства. Основные достижения этого возраста обусловлены ведущим характером учебной деятельности и являются во многом определяющими для последующих лет обучения: к концу младшего школьного возраста ребенок должен хотеть учиться, уметь учиться и верить в свои силы.</w:t>
      </w:r>
    </w:p>
    <w:p w:rsidR="00734529" w:rsidRDefault="00734529" w:rsidP="00734529">
      <w:pPr>
        <w:shd w:val="clear" w:color="auto" w:fill="FFFFFF"/>
        <w:autoSpaceDE w:val="0"/>
        <w:autoSpaceDN w:val="0"/>
        <w:adjustRightInd w:val="0"/>
        <w:spacing w:after="0" w:line="240" w:lineRule="auto"/>
        <w:rPr>
          <w:rFonts w:ascii="Times New Roman" w:hAnsi="Times New Roman" w:cs="Times New Roman"/>
          <w:sz w:val="24"/>
          <w:szCs w:val="24"/>
        </w:rPr>
      </w:pPr>
    </w:p>
    <w:p w:rsidR="00734529" w:rsidRDefault="00734529" w:rsidP="00734529">
      <w:pPr>
        <w:pStyle w:val="a3"/>
        <w:numPr>
          <w:ilvl w:val="0"/>
          <w:numId w:val="1"/>
        </w:num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8"/>
          <w:szCs w:val="28"/>
        </w:rPr>
        <w:t>При опросе слабоуспевающим детям даётся примерный план ответа, разрешается пользоваться планом, составленным дома, больше времени готовиться к ответу у доски, делать предварительные записи, пользоваться наглядными пособиями и пр.</w:t>
      </w:r>
    </w:p>
    <w:p w:rsidR="00734529" w:rsidRDefault="00734529" w:rsidP="00734529">
      <w:pPr>
        <w:pStyle w:val="a3"/>
        <w:numPr>
          <w:ilvl w:val="0"/>
          <w:numId w:val="1"/>
        </w:num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8"/>
          <w:szCs w:val="28"/>
        </w:rPr>
        <w:t>Ученикам задаются наводящие вопросы, помогающие последовательно излагать материал.</w:t>
      </w:r>
    </w:p>
    <w:p w:rsidR="00734529" w:rsidRDefault="00734529" w:rsidP="00734529">
      <w:pPr>
        <w:pStyle w:val="a3"/>
        <w:numPr>
          <w:ilvl w:val="0"/>
          <w:numId w:val="1"/>
        </w:num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8"/>
          <w:szCs w:val="28"/>
        </w:rPr>
        <w:t>При опросе создаются специальные ситуации успеха.</w:t>
      </w:r>
    </w:p>
    <w:p w:rsidR="00734529" w:rsidRDefault="00734529" w:rsidP="00734529">
      <w:pPr>
        <w:pStyle w:val="a3"/>
        <w:numPr>
          <w:ilvl w:val="0"/>
          <w:numId w:val="1"/>
        </w:num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8"/>
          <w:szCs w:val="28"/>
        </w:rPr>
        <w:t>Периодически проверяется усвоение материала по темам уроков, на которых ученик отсутствовал по той или иной причине.</w:t>
      </w:r>
    </w:p>
    <w:p w:rsidR="00734529" w:rsidRDefault="00734529" w:rsidP="00734529">
      <w:pPr>
        <w:pStyle w:val="a3"/>
        <w:numPr>
          <w:ilvl w:val="0"/>
          <w:numId w:val="1"/>
        </w:num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8"/>
          <w:szCs w:val="28"/>
        </w:rPr>
        <w:t>В ходе опроса и при анализе его результатов обеспечивается атмосфера доброжелательности.</w:t>
      </w:r>
    </w:p>
    <w:p w:rsidR="00734529" w:rsidRDefault="00734529" w:rsidP="00734529">
      <w:pPr>
        <w:rPr>
          <w:rFonts w:ascii="Times New Roman" w:eastAsia="Times New Roman" w:hAnsi="Times New Roman" w:cs="Times New Roman"/>
          <w:color w:val="000000"/>
          <w:sz w:val="28"/>
          <w:szCs w:val="28"/>
        </w:rPr>
      </w:pPr>
    </w:p>
    <w:p w:rsidR="007106CF" w:rsidRDefault="007106CF" w:rsidP="00734529">
      <w:pPr>
        <w:rPr>
          <w:rFonts w:ascii="Times New Roman" w:eastAsia="Times New Roman" w:hAnsi="Times New Roman" w:cs="Times New Roman"/>
          <w:color w:val="000000"/>
          <w:sz w:val="28"/>
          <w:szCs w:val="28"/>
        </w:rPr>
      </w:pPr>
    </w:p>
    <w:p w:rsidR="007106CF" w:rsidRDefault="007106CF" w:rsidP="00734529">
      <w:pPr>
        <w:rPr>
          <w:rFonts w:ascii="Times New Roman" w:eastAsia="Times New Roman" w:hAnsi="Times New Roman" w:cs="Times New Roman"/>
          <w:color w:val="000000"/>
          <w:sz w:val="28"/>
          <w:szCs w:val="28"/>
        </w:rPr>
      </w:pPr>
    </w:p>
    <w:p w:rsidR="00734529" w:rsidRDefault="00734529" w:rsidP="00734529">
      <w:pPr>
        <w:rPr>
          <w:rFonts w:ascii="Times New Roman" w:eastAsia="Times New Roman" w:hAnsi="Times New Roman" w:cs="Times New Roman"/>
          <w:color w:val="000000"/>
          <w:sz w:val="28"/>
          <w:szCs w:val="28"/>
        </w:rPr>
      </w:pPr>
    </w:p>
    <w:p w:rsidR="00734529" w:rsidRDefault="00734529" w:rsidP="00734529">
      <w:pPr>
        <w:rPr>
          <w:rFonts w:ascii="Times New Roman" w:eastAsia="Times New Roman" w:hAnsi="Times New Roman" w:cs="Times New Roman"/>
          <w:color w:val="000000"/>
          <w:sz w:val="28"/>
          <w:szCs w:val="28"/>
        </w:rPr>
      </w:pPr>
    </w:p>
    <w:p w:rsidR="00734529" w:rsidRDefault="00734529" w:rsidP="00734529">
      <w:pP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Психолог МБОУ СОШ №32     </w:t>
      </w:r>
      <w:r>
        <w:rPr>
          <w:rFonts w:ascii="Times New Roman" w:eastAsia="Times New Roman" w:hAnsi="Times New Roman" w:cs="Times New Roman"/>
          <w:b/>
          <w:i/>
          <w:iCs/>
          <w:color w:val="3B5691"/>
          <w:sz w:val="28"/>
          <w:szCs w:val="28"/>
        </w:rPr>
        <w:t xml:space="preserve">               </w:t>
      </w:r>
      <w:r>
        <w:rPr>
          <w:rFonts w:ascii="Times New Roman" w:eastAsia="Times New Roman" w:hAnsi="Times New Roman" w:cs="Times New Roman"/>
          <w:b/>
          <w:color w:val="000000"/>
          <w:sz w:val="28"/>
          <w:szCs w:val="28"/>
        </w:rPr>
        <w:t>Гаджиева А.М.</w:t>
      </w:r>
    </w:p>
    <w:p w:rsidR="00734529" w:rsidRDefault="00734529" w:rsidP="00734529">
      <w:pPr>
        <w:jc w:val="center"/>
        <w:rPr>
          <w:rFonts w:ascii="Times New Roman" w:eastAsia="Times New Roman" w:hAnsi="Times New Roman" w:cs="Times New Roman"/>
          <w:b/>
          <w:color w:val="000000"/>
          <w:sz w:val="28"/>
          <w:szCs w:val="28"/>
        </w:rPr>
      </w:pPr>
    </w:p>
    <w:p w:rsidR="005E2398" w:rsidRPr="007106CF" w:rsidRDefault="005E2398" w:rsidP="009825CB">
      <w:pPr>
        <w:widowControl w:val="0"/>
        <w:tabs>
          <w:tab w:val="left" w:pos="9088"/>
        </w:tabs>
        <w:autoSpaceDE w:val="0"/>
        <w:autoSpaceDN w:val="0"/>
        <w:adjustRightInd w:val="0"/>
        <w:spacing w:after="0" w:line="240" w:lineRule="auto"/>
        <w:ind w:right="-64"/>
        <w:rPr>
          <w:rFonts w:ascii="Times New Roman" w:hAnsi="Times New Roman" w:cs="Times New Roman"/>
          <w:sz w:val="28"/>
          <w:szCs w:val="28"/>
        </w:rPr>
      </w:pPr>
    </w:p>
    <w:sectPr w:rsidR="005E2398" w:rsidRPr="007106CF" w:rsidSect="007106CF">
      <w:pgSz w:w="11906" w:h="16838"/>
      <w:pgMar w:top="567" w:right="707"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55DD9"/>
    <w:multiLevelType w:val="hybridMultilevel"/>
    <w:tmpl w:val="DB0E281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FEF116D"/>
    <w:multiLevelType w:val="hybridMultilevel"/>
    <w:tmpl w:val="DB0E281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4AB3615"/>
    <w:multiLevelType w:val="hybridMultilevel"/>
    <w:tmpl w:val="DB0E281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91C3139"/>
    <w:multiLevelType w:val="hybridMultilevel"/>
    <w:tmpl w:val="DB0E281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D4A0209"/>
    <w:multiLevelType w:val="hybridMultilevel"/>
    <w:tmpl w:val="D2AA8390"/>
    <w:lvl w:ilvl="0" w:tplc="921A5282">
      <w:start w:val="1"/>
      <w:numFmt w:val="decimal"/>
      <w:lvlText w:val="%1."/>
      <w:lvlJc w:val="left"/>
      <w:pPr>
        <w:ind w:left="720" w:hanging="360"/>
      </w:pPr>
      <w:rPr>
        <w:color w:val="00000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B39353E"/>
    <w:multiLevelType w:val="hybridMultilevel"/>
    <w:tmpl w:val="DB0E281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34529"/>
    <w:rsid w:val="00096A5D"/>
    <w:rsid w:val="00127889"/>
    <w:rsid w:val="00294562"/>
    <w:rsid w:val="002D5B85"/>
    <w:rsid w:val="003019B4"/>
    <w:rsid w:val="003235FC"/>
    <w:rsid w:val="003274CC"/>
    <w:rsid w:val="003719F2"/>
    <w:rsid w:val="0039475F"/>
    <w:rsid w:val="003E7830"/>
    <w:rsid w:val="004A52D6"/>
    <w:rsid w:val="00557B6E"/>
    <w:rsid w:val="005D6F2D"/>
    <w:rsid w:val="005E2398"/>
    <w:rsid w:val="005F7325"/>
    <w:rsid w:val="00616156"/>
    <w:rsid w:val="006571DC"/>
    <w:rsid w:val="006726CE"/>
    <w:rsid w:val="006928A0"/>
    <w:rsid w:val="007106CF"/>
    <w:rsid w:val="00734529"/>
    <w:rsid w:val="00816BD0"/>
    <w:rsid w:val="0082351C"/>
    <w:rsid w:val="0088330C"/>
    <w:rsid w:val="0090302C"/>
    <w:rsid w:val="009063B7"/>
    <w:rsid w:val="009825CB"/>
    <w:rsid w:val="00990C36"/>
    <w:rsid w:val="00A57C4F"/>
    <w:rsid w:val="00A72D6E"/>
    <w:rsid w:val="00A750D9"/>
    <w:rsid w:val="00AB7FD5"/>
    <w:rsid w:val="00AE1C5A"/>
    <w:rsid w:val="00B0714B"/>
    <w:rsid w:val="00B41F2B"/>
    <w:rsid w:val="00B4554E"/>
    <w:rsid w:val="00B86AA5"/>
    <w:rsid w:val="00BF65DB"/>
    <w:rsid w:val="00C04F20"/>
    <w:rsid w:val="00C34A59"/>
    <w:rsid w:val="00C540C6"/>
    <w:rsid w:val="00D76EDF"/>
    <w:rsid w:val="00E01464"/>
    <w:rsid w:val="00E5411F"/>
    <w:rsid w:val="00E6282A"/>
    <w:rsid w:val="00E71706"/>
    <w:rsid w:val="00EA3F27"/>
    <w:rsid w:val="00F8097D"/>
    <w:rsid w:val="00FA6298"/>
    <w:rsid w:val="00FC49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5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4529"/>
    <w:pPr>
      <w:ind w:left="720"/>
      <w:contextualSpacing/>
    </w:pPr>
  </w:style>
  <w:style w:type="table" w:styleId="a4">
    <w:name w:val="Table Grid"/>
    <w:basedOn w:val="a1"/>
    <w:uiPriority w:val="59"/>
    <w:rsid w:val="007345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unhideWhenUsed/>
    <w:rsid w:val="00A57C4F"/>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A57C4F"/>
    <w:rPr>
      <w:b/>
      <w:bCs/>
    </w:rPr>
  </w:style>
  <w:style w:type="paragraph" w:styleId="a7">
    <w:name w:val="No Spacing"/>
    <w:uiPriority w:val="1"/>
    <w:qFormat/>
    <w:rsid w:val="00EA3F27"/>
    <w:pPr>
      <w:spacing w:after="0" w:line="240" w:lineRule="auto"/>
    </w:pPr>
  </w:style>
</w:styles>
</file>

<file path=word/webSettings.xml><?xml version="1.0" encoding="utf-8"?>
<w:webSettings xmlns:r="http://schemas.openxmlformats.org/officeDocument/2006/relationships" xmlns:w="http://schemas.openxmlformats.org/wordprocessingml/2006/main">
  <w:divs>
    <w:div w:id="205357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457</Words>
  <Characters>2608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Айна</dc:creator>
  <cp:lastModifiedBy>Айна</cp:lastModifiedBy>
  <cp:revision>3</cp:revision>
  <cp:lastPrinted>2021-03-22T09:47:00Z</cp:lastPrinted>
  <dcterms:created xsi:type="dcterms:W3CDTF">2021-03-22T09:48:00Z</dcterms:created>
  <dcterms:modified xsi:type="dcterms:W3CDTF">2021-03-22T09:56:00Z</dcterms:modified>
</cp:coreProperties>
</file>